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0C4" w:rsidRDefault="00B900C4" w:rsidP="003A2BA1">
      <w:pPr>
        <w:pStyle w:val="ADYNATituloArticulo"/>
        <w:ind w:left="709" w:hanging="709"/>
        <w:rPr>
          <w:sz w:val="20"/>
          <w:lang w:val="es-CO"/>
        </w:rPr>
      </w:pPr>
    </w:p>
    <w:p w:rsidR="00D363A5" w:rsidRPr="00B900C4" w:rsidRDefault="00D363A5" w:rsidP="008477DD">
      <w:pPr>
        <w:pStyle w:val="ADYNATituloArticulo"/>
        <w:rPr>
          <w:sz w:val="20"/>
          <w:lang w:val="es-CO"/>
        </w:rPr>
      </w:pPr>
    </w:p>
    <w:p w:rsidR="001A224F" w:rsidRPr="001A224F" w:rsidRDefault="00F67C87" w:rsidP="001A224F">
      <w:pPr>
        <w:jc w:val="center"/>
        <w:rPr>
          <w:rFonts w:eastAsia="Calibri"/>
          <w:b/>
          <w:bCs/>
          <w:sz w:val="36"/>
          <w:szCs w:val="36"/>
          <w:lang w:val="es-CO" w:eastAsia="en-US"/>
        </w:rPr>
      </w:pPr>
      <w:bookmarkStart w:id="1" w:name="_Hlk502400599"/>
      <w:r>
        <w:rPr>
          <w:rFonts w:eastAsia="Calibri"/>
          <w:b/>
          <w:bCs/>
          <w:sz w:val="36"/>
          <w:szCs w:val="36"/>
          <w:lang w:val="es-CO" w:eastAsia="en-US"/>
        </w:rPr>
        <w:t xml:space="preserve">ESTRATEGIAS DE REFLEXIÓN </w:t>
      </w:r>
      <w:r w:rsidR="00A752EA">
        <w:rPr>
          <w:rFonts w:eastAsia="Calibri"/>
          <w:b/>
          <w:bCs/>
          <w:sz w:val="36"/>
          <w:szCs w:val="36"/>
          <w:lang w:val="es-CO" w:eastAsia="en-US"/>
        </w:rPr>
        <w:t xml:space="preserve">SOBRE MOVILIDAD DE </w:t>
      </w:r>
      <w:r>
        <w:rPr>
          <w:rFonts w:eastAsia="Calibri"/>
          <w:b/>
          <w:bCs/>
          <w:sz w:val="36"/>
          <w:szCs w:val="36"/>
          <w:lang w:val="es-CO" w:eastAsia="en-US"/>
        </w:rPr>
        <w:t>CONTAMINANTES EN MEDIO POROSO</w:t>
      </w:r>
    </w:p>
    <w:bookmarkEnd w:id="1"/>
    <w:p w:rsidR="00EF42AD" w:rsidRPr="00420857" w:rsidRDefault="00EF42AD" w:rsidP="004F7AA0">
      <w:pPr>
        <w:rPr>
          <w:szCs w:val="20"/>
          <w:lang w:val="es-CO"/>
        </w:rPr>
      </w:pPr>
    </w:p>
    <w:p w:rsidR="001A224F" w:rsidRPr="00F17B7E" w:rsidRDefault="00B95003" w:rsidP="001A224F">
      <w:pPr>
        <w:pStyle w:val="ADYNAAutores"/>
        <w:rPr>
          <w:sz w:val="22"/>
          <w:szCs w:val="26"/>
        </w:rPr>
      </w:pPr>
      <w:bookmarkStart w:id="2" w:name="_Hlk502400717"/>
      <w:r>
        <w:rPr>
          <w:sz w:val="22"/>
          <w:szCs w:val="26"/>
        </w:rPr>
        <w:t>Diego Darío Pérez-Ruiz</w:t>
      </w:r>
      <w:r>
        <w:rPr>
          <w:i/>
          <w:sz w:val="22"/>
          <w:szCs w:val="26"/>
          <w:vertAlign w:val="superscript"/>
        </w:rPr>
        <w:t>a</w:t>
      </w:r>
      <w:r>
        <w:rPr>
          <w:sz w:val="22"/>
          <w:szCs w:val="26"/>
        </w:rPr>
        <w:t xml:space="preserve">, </w:t>
      </w:r>
      <w:r w:rsidR="00F67C87">
        <w:rPr>
          <w:sz w:val="22"/>
          <w:szCs w:val="26"/>
        </w:rPr>
        <w:t>María Fernanda Serrano-Guzmán</w:t>
      </w:r>
      <w:r>
        <w:rPr>
          <w:i/>
          <w:sz w:val="22"/>
          <w:szCs w:val="26"/>
          <w:vertAlign w:val="superscript"/>
        </w:rPr>
        <w:t>b</w:t>
      </w:r>
      <w:r w:rsidR="00F67C87">
        <w:rPr>
          <w:sz w:val="22"/>
          <w:szCs w:val="26"/>
        </w:rPr>
        <w:t>,</w:t>
      </w:r>
      <w:r w:rsidR="00F67C87">
        <w:rPr>
          <w:i/>
          <w:sz w:val="22"/>
          <w:szCs w:val="26"/>
          <w:vertAlign w:val="superscript"/>
        </w:rPr>
        <w:t xml:space="preserve"> </w:t>
      </w:r>
      <w:r w:rsidR="001A224F">
        <w:rPr>
          <w:sz w:val="22"/>
          <w:szCs w:val="26"/>
        </w:rPr>
        <w:t>Luz Marina Torrado-Gómez</w:t>
      </w:r>
      <w:r w:rsidR="00CD6899" w:rsidRPr="00F17B7E">
        <w:rPr>
          <w:sz w:val="22"/>
          <w:szCs w:val="26"/>
        </w:rPr>
        <w:t xml:space="preserve"> </w:t>
      </w:r>
      <w:r w:rsidR="00F67C87">
        <w:rPr>
          <w:i/>
          <w:sz w:val="22"/>
          <w:szCs w:val="26"/>
          <w:vertAlign w:val="superscript"/>
        </w:rPr>
        <w:t>c</w:t>
      </w:r>
      <w:r w:rsidR="001A224F">
        <w:rPr>
          <w:sz w:val="22"/>
          <w:szCs w:val="26"/>
        </w:rPr>
        <w:t xml:space="preserve">, </w:t>
      </w:r>
      <w:r w:rsidR="00F67C87">
        <w:rPr>
          <w:sz w:val="22"/>
          <w:szCs w:val="26"/>
        </w:rPr>
        <w:t>Norma Cristina Solarte-Vanegas</w:t>
      </w:r>
      <w:r w:rsidR="001A224F">
        <w:rPr>
          <w:i/>
          <w:sz w:val="22"/>
          <w:szCs w:val="26"/>
          <w:vertAlign w:val="superscript"/>
        </w:rPr>
        <w:t>d</w:t>
      </w:r>
      <w:r w:rsidR="00F67C87">
        <w:rPr>
          <w:sz w:val="22"/>
          <w:szCs w:val="26"/>
        </w:rPr>
        <w:t>,</w:t>
      </w:r>
      <w:r w:rsidR="00F67C87">
        <w:rPr>
          <w:i/>
          <w:sz w:val="22"/>
          <w:szCs w:val="26"/>
          <w:vertAlign w:val="superscript"/>
        </w:rPr>
        <w:t xml:space="preserve"> </w:t>
      </w:r>
      <w:r w:rsidR="00E9319D">
        <w:rPr>
          <w:sz w:val="22"/>
          <w:szCs w:val="26"/>
        </w:rPr>
        <w:t>Jesús David Sandoval P</w:t>
      </w:r>
      <w:r w:rsidR="00F67C87">
        <w:rPr>
          <w:sz w:val="22"/>
          <w:szCs w:val="26"/>
        </w:rPr>
        <w:t>osso</w:t>
      </w:r>
      <w:r w:rsidR="00F67C87">
        <w:rPr>
          <w:i/>
          <w:sz w:val="22"/>
          <w:szCs w:val="26"/>
          <w:vertAlign w:val="superscript"/>
        </w:rPr>
        <w:t>e</w:t>
      </w:r>
    </w:p>
    <w:bookmarkEnd w:id="2"/>
    <w:p w:rsidR="00EF42AD" w:rsidRPr="00F17B7E" w:rsidRDefault="00EF42AD" w:rsidP="000F3EB5">
      <w:pPr>
        <w:pStyle w:val="ADYNAAutores"/>
        <w:rPr>
          <w:sz w:val="22"/>
          <w:szCs w:val="26"/>
        </w:rPr>
      </w:pPr>
    </w:p>
    <w:p w:rsidR="00EF42AD" w:rsidRPr="00C63C47" w:rsidRDefault="00EF42AD" w:rsidP="00EF42AD">
      <w:pPr>
        <w:rPr>
          <w:sz w:val="16"/>
          <w:szCs w:val="20"/>
          <w:lang w:val="es-CO"/>
        </w:rPr>
      </w:pPr>
    </w:p>
    <w:p w:rsidR="00F67C87" w:rsidRPr="00F67C87" w:rsidRDefault="00EF42AD" w:rsidP="00CB0CC9">
      <w:pPr>
        <w:jc w:val="center"/>
        <w:rPr>
          <w:sz w:val="16"/>
          <w:szCs w:val="16"/>
        </w:rPr>
      </w:pPr>
      <w:r w:rsidRPr="00F67C87">
        <w:rPr>
          <w:i/>
          <w:sz w:val="16"/>
          <w:szCs w:val="16"/>
          <w:vertAlign w:val="superscript"/>
          <w:lang w:val="es-ES_tradnl"/>
        </w:rPr>
        <w:t>a</w:t>
      </w:r>
      <w:r w:rsidR="00FD0C5F" w:rsidRPr="00F67C87">
        <w:rPr>
          <w:i/>
          <w:sz w:val="16"/>
          <w:szCs w:val="16"/>
          <w:vertAlign w:val="superscript"/>
          <w:lang w:val="es-ES_tradnl"/>
        </w:rPr>
        <w:t xml:space="preserve"> </w:t>
      </w:r>
      <w:r w:rsidR="00F67C87" w:rsidRPr="00F67C87">
        <w:rPr>
          <w:sz w:val="16"/>
          <w:szCs w:val="16"/>
        </w:rPr>
        <w:t xml:space="preserve">Facultad de Ingeniería, </w:t>
      </w:r>
      <w:r w:rsidR="003C6960">
        <w:rPr>
          <w:sz w:val="16"/>
          <w:szCs w:val="16"/>
        </w:rPr>
        <w:t xml:space="preserve">Programa Ingenieria Civil, </w:t>
      </w:r>
      <w:r w:rsidR="00F67C87" w:rsidRPr="00F67C87">
        <w:rPr>
          <w:sz w:val="16"/>
          <w:szCs w:val="16"/>
        </w:rPr>
        <w:t>Pontificia Universidad Javeriana, Cali, Colombia</w:t>
      </w:r>
      <w:r w:rsidR="00B95003">
        <w:rPr>
          <w:sz w:val="16"/>
          <w:szCs w:val="16"/>
        </w:rPr>
        <w:t xml:space="preserve">, </w:t>
      </w:r>
      <w:hyperlink r:id="rId9" w:history="1">
        <w:r w:rsidR="00B95003" w:rsidRPr="00B95003">
          <w:rPr>
            <w:sz w:val="16"/>
            <w:szCs w:val="16"/>
            <w:lang w:val="es-ES_tradnl"/>
          </w:rPr>
          <w:t>ddperez@javerianacali.edu.co</w:t>
        </w:r>
      </w:hyperlink>
      <w:r w:rsidR="00F67C87" w:rsidRPr="00F67C87">
        <w:rPr>
          <w:sz w:val="16"/>
          <w:szCs w:val="16"/>
        </w:rPr>
        <w:t xml:space="preserve"> </w:t>
      </w:r>
    </w:p>
    <w:p w:rsidR="00F67C87" w:rsidRPr="003C6960" w:rsidRDefault="00F67C87" w:rsidP="00F67C87">
      <w:pPr>
        <w:pStyle w:val="ADYNAFiliacion"/>
        <w:rPr>
          <w:i w:val="0"/>
          <w:szCs w:val="16"/>
        </w:rPr>
      </w:pPr>
      <w:r w:rsidRPr="00E07E0F">
        <w:rPr>
          <w:i w:val="0"/>
          <w:szCs w:val="16"/>
          <w:vertAlign w:val="superscript"/>
        </w:rPr>
        <w:t>b</w:t>
      </w:r>
      <w:r w:rsidRPr="00E07E0F">
        <w:rPr>
          <w:i w:val="0"/>
          <w:szCs w:val="16"/>
        </w:rPr>
        <w:t xml:space="preserve">Facultad de Ingeniería, </w:t>
      </w:r>
      <w:r w:rsidR="003C6960" w:rsidRPr="003C6960">
        <w:rPr>
          <w:i w:val="0"/>
          <w:szCs w:val="16"/>
        </w:rPr>
        <w:t xml:space="preserve">Programa Ingenieria Civil, </w:t>
      </w:r>
      <w:r w:rsidRPr="003C6960">
        <w:rPr>
          <w:i w:val="0"/>
          <w:szCs w:val="16"/>
        </w:rPr>
        <w:t xml:space="preserve">Pontificia Universidad Javeriana, Cali, Colombia. </w:t>
      </w:r>
      <w:hyperlink r:id="rId10" w:history="1">
        <w:r w:rsidR="00B95003" w:rsidRPr="00F67C87">
          <w:rPr>
            <w:szCs w:val="16"/>
          </w:rPr>
          <w:t>maria.serrano@javerianacali.edu.co</w:t>
        </w:r>
      </w:hyperlink>
      <w:r w:rsidR="00B95003" w:rsidRPr="003C6960">
        <w:rPr>
          <w:i w:val="0"/>
          <w:szCs w:val="16"/>
        </w:rPr>
        <w:t xml:space="preserve"> </w:t>
      </w:r>
    </w:p>
    <w:p w:rsidR="00EF42AD" w:rsidRPr="003C6960" w:rsidRDefault="00F67C87" w:rsidP="00CB0CC9">
      <w:pPr>
        <w:jc w:val="center"/>
        <w:rPr>
          <w:sz w:val="16"/>
          <w:szCs w:val="16"/>
          <w:lang w:val="es-ES_tradnl"/>
        </w:rPr>
      </w:pPr>
      <w:r w:rsidRPr="003C6960">
        <w:rPr>
          <w:sz w:val="16"/>
          <w:szCs w:val="16"/>
          <w:vertAlign w:val="superscript"/>
          <w:lang w:val="es-ES_tradnl"/>
        </w:rPr>
        <w:t xml:space="preserve">c </w:t>
      </w:r>
      <w:r w:rsidR="00EF42AD" w:rsidRPr="003C6960">
        <w:rPr>
          <w:sz w:val="16"/>
          <w:szCs w:val="16"/>
          <w:lang w:val="es-ES_tradnl"/>
        </w:rPr>
        <w:t xml:space="preserve">Facultad de </w:t>
      </w:r>
      <w:r w:rsidR="001A224F" w:rsidRPr="003C6960">
        <w:rPr>
          <w:sz w:val="16"/>
          <w:szCs w:val="16"/>
          <w:lang w:val="es-ES_tradnl"/>
        </w:rPr>
        <w:t>Ingeniería Civil</w:t>
      </w:r>
      <w:r w:rsidR="00EF42AD" w:rsidRPr="003C6960">
        <w:rPr>
          <w:sz w:val="16"/>
          <w:szCs w:val="16"/>
          <w:lang w:val="es-ES_tradnl"/>
        </w:rPr>
        <w:t xml:space="preserve">, Universidad </w:t>
      </w:r>
      <w:r w:rsidR="001A224F" w:rsidRPr="003C6960">
        <w:rPr>
          <w:sz w:val="16"/>
          <w:szCs w:val="16"/>
          <w:lang w:val="es-ES_tradnl"/>
        </w:rPr>
        <w:t>Pontificia Bolivariana</w:t>
      </w:r>
      <w:r w:rsidR="00CB0CC9" w:rsidRPr="003C6960">
        <w:rPr>
          <w:sz w:val="16"/>
          <w:szCs w:val="16"/>
          <w:lang w:val="es-ES_tradnl"/>
        </w:rPr>
        <w:t xml:space="preserve">, </w:t>
      </w:r>
      <w:r w:rsidR="001A224F" w:rsidRPr="003C6960">
        <w:rPr>
          <w:sz w:val="16"/>
          <w:szCs w:val="16"/>
          <w:lang w:val="es-ES_tradnl"/>
        </w:rPr>
        <w:t>Bucaramanga</w:t>
      </w:r>
      <w:r w:rsidR="00FA7D61" w:rsidRPr="003C6960">
        <w:rPr>
          <w:sz w:val="16"/>
          <w:szCs w:val="16"/>
          <w:lang w:val="es-ES_tradnl"/>
        </w:rPr>
        <w:t xml:space="preserve">, </w:t>
      </w:r>
      <w:r w:rsidR="00CB0CC9" w:rsidRPr="003C6960">
        <w:rPr>
          <w:sz w:val="16"/>
          <w:szCs w:val="16"/>
          <w:lang w:val="es-ES_tradnl"/>
        </w:rPr>
        <w:t>Colombia</w:t>
      </w:r>
      <w:r w:rsidR="008477DD" w:rsidRPr="003C6960">
        <w:rPr>
          <w:sz w:val="16"/>
          <w:szCs w:val="16"/>
          <w:lang w:val="es-ES_tradnl"/>
        </w:rPr>
        <w:t xml:space="preserve">. </w:t>
      </w:r>
      <w:hyperlink r:id="rId11" w:history="1">
        <w:r w:rsidRPr="003C6960">
          <w:rPr>
            <w:rStyle w:val="Hipervnculo"/>
            <w:sz w:val="16"/>
            <w:szCs w:val="16"/>
            <w:lang w:val="es-ES_tradnl"/>
          </w:rPr>
          <w:t>luz.torrado@upb.edu.co</w:t>
        </w:r>
      </w:hyperlink>
    </w:p>
    <w:p w:rsidR="002C1898" w:rsidRPr="003C6960" w:rsidRDefault="002C1898" w:rsidP="00F67C87">
      <w:pPr>
        <w:jc w:val="center"/>
        <w:rPr>
          <w:sz w:val="16"/>
          <w:szCs w:val="16"/>
          <w:lang w:val="es-ES_tradnl"/>
        </w:rPr>
      </w:pPr>
      <w:r w:rsidRPr="003C6960">
        <w:rPr>
          <w:sz w:val="16"/>
          <w:szCs w:val="16"/>
          <w:vertAlign w:val="superscript"/>
          <w:lang w:val="es-ES_tradnl"/>
        </w:rPr>
        <w:t xml:space="preserve">d </w:t>
      </w:r>
      <w:r w:rsidR="00F67C87" w:rsidRPr="003C6960">
        <w:rPr>
          <w:sz w:val="16"/>
          <w:szCs w:val="16"/>
          <w:lang w:val="es-ES_tradnl"/>
        </w:rPr>
        <w:t xml:space="preserve">Facultad de Ingeniería Civil, Universidad Pontificia Bolivariana, Bucaramanga, Colombia. </w:t>
      </w:r>
      <w:hyperlink r:id="rId12" w:history="1">
        <w:r w:rsidR="00F67C87" w:rsidRPr="003C6960">
          <w:rPr>
            <w:rStyle w:val="Hipervnculo"/>
            <w:sz w:val="16"/>
            <w:szCs w:val="16"/>
            <w:lang w:val="es-ES_tradnl"/>
          </w:rPr>
          <w:t>norma.solarte@upb.edu.co</w:t>
        </w:r>
      </w:hyperlink>
    </w:p>
    <w:p w:rsidR="00F67C87" w:rsidRPr="00E07E0F" w:rsidRDefault="00F67C87" w:rsidP="00F67C87">
      <w:pPr>
        <w:jc w:val="center"/>
        <w:rPr>
          <w:sz w:val="16"/>
          <w:szCs w:val="16"/>
          <w:lang w:val="es-ES_tradnl"/>
        </w:rPr>
      </w:pPr>
      <w:r w:rsidRPr="003C6960">
        <w:rPr>
          <w:sz w:val="16"/>
          <w:szCs w:val="16"/>
          <w:vertAlign w:val="superscript"/>
          <w:lang w:val="es-ES_tradnl"/>
        </w:rPr>
        <w:t xml:space="preserve">e </w:t>
      </w:r>
      <w:r w:rsidRPr="003C6960">
        <w:rPr>
          <w:sz w:val="16"/>
          <w:szCs w:val="16"/>
          <w:lang w:val="es-ES_tradnl"/>
        </w:rPr>
        <w:t xml:space="preserve">Facultad de Ingeniería, </w:t>
      </w:r>
      <w:r w:rsidR="003C6960" w:rsidRPr="003C6960">
        <w:rPr>
          <w:sz w:val="16"/>
          <w:szCs w:val="16"/>
        </w:rPr>
        <w:t>Programa Ingenieria Electrónica</w:t>
      </w:r>
      <w:r w:rsidR="003C6960">
        <w:rPr>
          <w:sz w:val="16"/>
          <w:szCs w:val="16"/>
        </w:rPr>
        <w:t xml:space="preserve">, </w:t>
      </w:r>
      <w:r w:rsidRPr="00E07E0F">
        <w:rPr>
          <w:sz w:val="16"/>
          <w:szCs w:val="16"/>
          <w:lang w:val="es-ES_tradnl"/>
        </w:rPr>
        <w:t xml:space="preserve">Pontificia Universidad Javeriana Cali, Colombia, </w:t>
      </w:r>
      <w:r w:rsidR="00F21053" w:rsidRPr="00F21053">
        <w:rPr>
          <w:sz w:val="16"/>
          <w:szCs w:val="16"/>
          <w:lang w:val="es-ES_tradnl"/>
        </w:rPr>
        <w:t>maestriapujcali@gmail.com</w:t>
      </w:r>
    </w:p>
    <w:p w:rsidR="00B17492" w:rsidRPr="00B17492" w:rsidRDefault="00B17492" w:rsidP="00EF42AD">
      <w:pPr>
        <w:rPr>
          <w:szCs w:val="18"/>
          <w:lang w:val="es-ES_tradnl"/>
        </w:rPr>
      </w:pPr>
    </w:p>
    <w:p w:rsidR="00B17492" w:rsidRPr="0076586D" w:rsidRDefault="00B17492" w:rsidP="00EF42AD">
      <w:pPr>
        <w:rPr>
          <w:szCs w:val="20"/>
          <w:lang w:val="es-CO"/>
        </w:rPr>
        <w:sectPr w:rsidR="00B17492" w:rsidRPr="0076586D" w:rsidSect="001D51C5">
          <w:headerReference w:type="default" r:id="rId13"/>
          <w:footerReference w:type="even" r:id="rId14"/>
          <w:footerReference w:type="default" r:id="rId15"/>
          <w:headerReference w:type="first" r:id="rId16"/>
          <w:footerReference w:type="first" r:id="rId17"/>
          <w:pgSz w:w="12242" w:h="15842" w:code="1"/>
          <w:pgMar w:top="964" w:right="964" w:bottom="964" w:left="964" w:header="731" w:footer="709" w:gutter="397"/>
          <w:cols w:sep="1" w:space="720"/>
          <w:titlePg/>
          <w:docGrid w:linePitch="360"/>
        </w:sectPr>
      </w:pPr>
    </w:p>
    <w:p w:rsidR="007E7F5B" w:rsidRDefault="007E7F5B" w:rsidP="007E7F5B">
      <w:pPr>
        <w:pStyle w:val="Abstract"/>
        <w:spacing w:before="60" w:after="60"/>
        <w:ind w:firstLine="284"/>
        <w:rPr>
          <w:b w:val="0"/>
          <w:sz w:val="16"/>
          <w:lang w:val="es-ES_tradnl"/>
        </w:rPr>
      </w:pPr>
      <w:r w:rsidRPr="00B900C4">
        <w:rPr>
          <w:b w:val="0"/>
          <w:i/>
          <w:sz w:val="16"/>
          <w:lang w:val="es-ES_tradnl"/>
        </w:rPr>
        <w:t>Resumen</w:t>
      </w:r>
    </w:p>
    <w:p w:rsidR="003C3E12" w:rsidRDefault="00F67C87" w:rsidP="007A09BE">
      <w:pPr>
        <w:ind w:firstLine="284"/>
        <w:rPr>
          <w:color w:val="000000"/>
          <w:sz w:val="16"/>
          <w:szCs w:val="16"/>
          <w:shd w:val="clear" w:color="auto" w:fill="FFFFFF"/>
        </w:rPr>
      </w:pPr>
      <w:r>
        <w:rPr>
          <w:color w:val="000000"/>
          <w:sz w:val="16"/>
          <w:szCs w:val="16"/>
          <w:shd w:val="clear" w:color="auto" w:fill="FFFFFF"/>
        </w:rPr>
        <w:t xml:space="preserve">La intencionalidad de </w:t>
      </w:r>
      <w:r w:rsidR="003C3E12">
        <w:rPr>
          <w:color w:val="000000"/>
          <w:sz w:val="16"/>
          <w:szCs w:val="16"/>
          <w:shd w:val="clear" w:color="auto" w:fill="FFFFFF"/>
        </w:rPr>
        <w:t xml:space="preserve">la educación </w:t>
      </w:r>
      <w:r>
        <w:rPr>
          <w:color w:val="000000"/>
          <w:sz w:val="16"/>
          <w:szCs w:val="16"/>
          <w:shd w:val="clear" w:color="auto" w:fill="FFFFFF"/>
        </w:rPr>
        <w:t xml:space="preserve">universitaria es proveer al entorno profesionales con la capacidad de análisis para responder a las problemáticas que enfrenta la sociedad en cada disciplina. </w:t>
      </w:r>
      <w:r w:rsidR="003C3E12">
        <w:rPr>
          <w:color w:val="000000"/>
          <w:sz w:val="16"/>
          <w:szCs w:val="16"/>
          <w:shd w:val="clear" w:color="auto" w:fill="FFFFFF"/>
        </w:rPr>
        <w:t>En</w:t>
      </w:r>
      <w:r>
        <w:rPr>
          <w:color w:val="000000"/>
          <w:sz w:val="16"/>
          <w:szCs w:val="16"/>
          <w:shd w:val="clear" w:color="auto" w:fill="FFFFFF"/>
        </w:rPr>
        <w:t xml:space="preserve"> Ingeniería Civil</w:t>
      </w:r>
      <w:r w:rsidR="003C3E12">
        <w:rPr>
          <w:color w:val="000000"/>
          <w:sz w:val="16"/>
          <w:szCs w:val="16"/>
          <w:shd w:val="clear" w:color="auto" w:fill="FFFFFF"/>
        </w:rPr>
        <w:t xml:space="preserve">, </w:t>
      </w:r>
      <w:r w:rsidR="007A09BE">
        <w:rPr>
          <w:color w:val="000000"/>
          <w:sz w:val="16"/>
          <w:szCs w:val="16"/>
          <w:shd w:val="clear" w:color="auto" w:fill="FFFFFF"/>
        </w:rPr>
        <w:t xml:space="preserve">uno de los retos es la comprensión del comportamiento del suelo lo que </w:t>
      </w:r>
      <w:r>
        <w:rPr>
          <w:color w:val="000000"/>
          <w:sz w:val="16"/>
          <w:szCs w:val="16"/>
          <w:shd w:val="clear" w:color="auto" w:fill="FFFFFF"/>
        </w:rPr>
        <w:t>implica el aprendizaje de diferentes conceptos</w:t>
      </w:r>
      <w:r w:rsidR="00E9319D">
        <w:rPr>
          <w:color w:val="000000"/>
          <w:sz w:val="16"/>
          <w:szCs w:val="16"/>
          <w:shd w:val="clear" w:color="auto" w:fill="FFFFFF"/>
        </w:rPr>
        <w:t xml:space="preserve"> que </w:t>
      </w:r>
      <w:r>
        <w:rPr>
          <w:color w:val="000000"/>
          <w:sz w:val="16"/>
          <w:szCs w:val="16"/>
          <w:shd w:val="clear" w:color="auto" w:fill="FFFFFF"/>
        </w:rPr>
        <w:t xml:space="preserve">requieren competencias específicas. En este artículo se presentan estrategias pedagógicas </w:t>
      </w:r>
      <w:r w:rsidR="003C3E12">
        <w:rPr>
          <w:color w:val="000000"/>
          <w:sz w:val="16"/>
          <w:szCs w:val="16"/>
          <w:shd w:val="clear" w:color="auto" w:fill="FFFFFF"/>
        </w:rPr>
        <w:t>fundamentadas en la reflexión del quehacer como ingeniero alrededor de temas de</w:t>
      </w:r>
      <w:r w:rsidR="00A752EA">
        <w:rPr>
          <w:color w:val="000000"/>
          <w:sz w:val="16"/>
          <w:szCs w:val="16"/>
          <w:shd w:val="clear" w:color="auto" w:fill="FFFFFF"/>
        </w:rPr>
        <w:t xml:space="preserve"> </w:t>
      </w:r>
      <w:r w:rsidR="00E9319D">
        <w:rPr>
          <w:color w:val="000000"/>
          <w:sz w:val="16"/>
          <w:szCs w:val="16"/>
          <w:shd w:val="clear" w:color="auto" w:fill="FFFFFF"/>
        </w:rPr>
        <w:t>movilidad</w:t>
      </w:r>
      <w:r>
        <w:rPr>
          <w:color w:val="000000"/>
          <w:sz w:val="16"/>
          <w:szCs w:val="16"/>
          <w:shd w:val="clear" w:color="auto" w:fill="FFFFFF"/>
        </w:rPr>
        <w:t xml:space="preserve"> de </w:t>
      </w:r>
      <w:r w:rsidR="00A752EA">
        <w:rPr>
          <w:color w:val="000000"/>
          <w:sz w:val="16"/>
          <w:szCs w:val="16"/>
          <w:shd w:val="clear" w:color="auto" w:fill="FFFFFF"/>
        </w:rPr>
        <w:t>c</w:t>
      </w:r>
      <w:r>
        <w:rPr>
          <w:color w:val="000000"/>
          <w:sz w:val="16"/>
          <w:szCs w:val="16"/>
          <w:shd w:val="clear" w:color="auto" w:fill="FFFFFF"/>
        </w:rPr>
        <w:t xml:space="preserve">ontaminantes en </w:t>
      </w:r>
      <w:r w:rsidR="00E9319D">
        <w:rPr>
          <w:color w:val="000000"/>
          <w:sz w:val="16"/>
          <w:szCs w:val="16"/>
          <w:shd w:val="clear" w:color="auto" w:fill="FFFFFF"/>
        </w:rPr>
        <w:t>suelos</w:t>
      </w:r>
      <w:r w:rsidR="003C3E12">
        <w:rPr>
          <w:color w:val="000000"/>
          <w:sz w:val="16"/>
          <w:szCs w:val="16"/>
          <w:shd w:val="clear" w:color="auto" w:fill="FFFFFF"/>
        </w:rPr>
        <w:t>.  La estructura metodológica de cada estrategia</w:t>
      </w:r>
      <w:r>
        <w:rPr>
          <w:color w:val="000000"/>
          <w:sz w:val="16"/>
          <w:szCs w:val="16"/>
          <w:shd w:val="clear" w:color="auto" w:fill="FFFFFF"/>
        </w:rPr>
        <w:t xml:space="preserve"> </w:t>
      </w:r>
      <w:r w:rsidR="003C3E12">
        <w:rPr>
          <w:color w:val="000000"/>
          <w:sz w:val="16"/>
          <w:szCs w:val="16"/>
          <w:shd w:val="clear" w:color="auto" w:fill="FFFFFF"/>
        </w:rPr>
        <w:t xml:space="preserve">incluye un objetivo actitudinal común, objetivo particular, recursos, composición del equipo de trabajo, tiempo y descripción de la estrategia fundamentada </w:t>
      </w:r>
      <w:r w:rsidR="00E9319D">
        <w:rPr>
          <w:color w:val="000000"/>
          <w:sz w:val="16"/>
          <w:szCs w:val="16"/>
          <w:shd w:val="clear" w:color="auto" w:fill="FFFFFF"/>
        </w:rPr>
        <w:t xml:space="preserve">en </w:t>
      </w:r>
      <w:r>
        <w:rPr>
          <w:color w:val="000000"/>
          <w:sz w:val="16"/>
          <w:szCs w:val="16"/>
          <w:shd w:val="clear" w:color="auto" w:fill="FFFFFF"/>
        </w:rPr>
        <w:t>pensamiento crítico, compromiso social</w:t>
      </w:r>
      <w:r w:rsidR="00E9319D">
        <w:rPr>
          <w:color w:val="000000"/>
          <w:sz w:val="16"/>
          <w:szCs w:val="16"/>
          <w:shd w:val="clear" w:color="auto" w:fill="FFFFFF"/>
        </w:rPr>
        <w:t xml:space="preserve"> </w:t>
      </w:r>
      <w:r>
        <w:rPr>
          <w:color w:val="000000"/>
          <w:sz w:val="16"/>
          <w:szCs w:val="16"/>
          <w:shd w:val="clear" w:color="auto" w:fill="FFFFFF"/>
        </w:rPr>
        <w:t>resolución de problemas y comunicación o</w:t>
      </w:r>
      <w:r w:rsidR="003C3E12">
        <w:rPr>
          <w:color w:val="000000"/>
          <w:sz w:val="16"/>
          <w:szCs w:val="16"/>
          <w:shd w:val="clear" w:color="auto" w:fill="FFFFFF"/>
        </w:rPr>
        <w:t xml:space="preserve">ral. </w:t>
      </w:r>
      <w:r w:rsidR="007A09BE">
        <w:rPr>
          <w:color w:val="000000"/>
          <w:sz w:val="16"/>
          <w:szCs w:val="16"/>
          <w:shd w:val="clear" w:color="auto" w:fill="FFFFFF"/>
        </w:rPr>
        <w:t xml:space="preserve">Se concluye </w:t>
      </w:r>
      <w:r w:rsidR="00AC02A1">
        <w:rPr>
          <w:color w:val="000000"/>
          <w:sz w:val="16"/>
          <w:szCs w:val="16"/>
          <w:shd w:val="clear" w:color="auto" w:fill="FFFFFF"/>
        </w:rPr>
        <w:t xml:space="preserve">que este diseño pedagógico puede implementarse en otras asignaturas </w:t>
      </w:r>
      <w:r w:rsidR="00E9319D">
        <w:rPr>
          <w:color w:val="000000"/>
          <w:sz w:val="16"/>
          <w:szCs w:val="16"/>
          <w:shd w:val="clear" w:color="auto" w:fill="FFFFFF"/>
        </w:rPr>
        <w:t>pues</w:t>
      </w:r>
      <w:r w:rsidR="00AC02A1">
        <w:rPr>
          <w:color w:val="000000"/>
          <w:sz w:val="16"/>
          <w:szCs w:val="16"/>
          <w:shd w:val="clear" w:color="auto" w:fill="FFFFFF"/>
        </w:rPr>
        <w:t xml:space="preserve"> facilita la transferencia de conocimiento</w:t>
      </w:r>
      <w:r w:rsidR="00E9319D">
        <w:rPr>
          <w:color w:val="000000"/>
          <w:sz w:val="16"/>
          <w:szCs w:val="16"/>
          <w:shd w:val="clear" w:color="auto" w:fill="FFFFFF"/>
        </w:rPr>
        <w:t xml:space="preserve"> </w:t>
      </w:r>
      <w:r w:rsidR="00264C8D">
        <w:rPr>
          <w:color w:val="000000"/>
          <w:sz w:val="16"/>
          <w:szCs w:val="16"/>
          <w:shd w:val="clear" w:color="auto" w:fill="FFFFFF"/>
        </w:rPr>
        <w:t>quedando pendiente el diseño de la evaluación que mida la a</w:t>
      </w:r>
      <w:r w:rsidR="00A752EA">
        <w:rPr>
          <w:color w:val="000000"/>
          <w:sz w:val="16"/>
          <w:szCs w:val="16"/>
          <w:shd w:val="clear" w:color="auto" w:fill="FFFFFF"/>
        </w:rPr>
        <w:t>propiación de conocimientos por parte de</w:t>
      </w:r>
      <w:r w:rsidR="00264C8D">
        <w:rPr>
          <w:color w:val="000000"/>
          <w:sz w:val="16"/>
          <w:szCs w:val="16"/>
          <w:shd w:val="clear" w:color="auto" w:fill="FFFFFF"/>
        </w:rPr>
        <w:t xml:space="preserve"> los estudiantes</w:t>
      </w:r>
      <w:r w:rsidR="00A752EA">
        <w:rPr>
          <w:color w:val="000000"/>
          <w:sz w:val="16"/>
          <w:szCs w:val="16"/>
          <w:shd w:val="clear" w:color="auto" w:fill="FFFFFF"/>
        </w:rPr>
        <w:t>.</w:t>
      </w:r>
    </w:p>
    <w:p w:rsidR="001E0040" w:rsidRPr="001E0040" w:rsidRDefault="001E0040" w:rsidP="001E0040">
      <w:pPr>
        <w:rPr>
          <w:sz w:val="16"/>
          <w:szCs w:val="20"/>
          <w:lang w:val="es-ES_tradnl" w:eastAsia="en-US"/>
        </w:rPr>
      </w:pPr>
    </w:p>
    <w:p w:rsidR="007E7F5B" w:rsidRDefault="007E7F5B" w:rsidP="007E7F5B">
      <w:pPr>
        <w:pStyle w:val="Abstract"/>
        <w:spacing w:before="0" w:after="60"/>
        <w:ind w:firstLine="284"/>
        <w:rPr>
          <w:b w:val="0"/>
          <w:sz w:val="16"/>
          <w:lang w:val="es-ES_tradnl"/>
        </w:rPr>
      </w:pPr>
      <w:r w:rsidRPr="00B900C4">
        <w:rPr>
          <w:b w:val="0"/>
          <w:i/>
          <w:sz w:val="16"/>
          <w:lang w:val="es-ES_tradnl"/>
        </w:rPr>
        <w:t>Palabras Clave</w:t>
      </w:r>
      <w:r w:rsidRPr="00B900C4">
        <w:rPr>
          <w:b w:val="0"/>
          <w:i/>
          <w:spacing w:val="-2"/>
          <w:sz w:val="16"/>
          <w:lang w:val="es-ES_tradnl"/>
        </w:rPr>
        <w:t>—</w:t>
      </w:r>
      <w:r w:rsidR="00AC02A1">
        <w:rPr>
          <w:b w:val="0"/>
          <w:sz w:val="16"/>
          <w:lang w:val="es-ES_tradnl"/>
        </w:rPr>
        <w:t>reflexión</w:t>
      </w:r>
      <w:r w:rsidR="000A6FCA">
        <w:rPr>
          <w:b w:val="0"/>
          <w:sz w:val="16"/>
          <w:lang w:val="es-ES_tradnl"/>
        </w:rPr>
        <w:t xml:space="preserve">, </w:t>
      </w:r>
      <w:r w:rsidR="00AC02A1">
        <w:rPr>
          <w:b w:val="0"/>
          <w:sz w:val="16"/>
          <w:lang w:val="es-ES_tradnl"/>
        </w:rPr>
        <w:t>estrategia</w:t>
      </w:r>
      <w:r w:rsidR="000A6FCA">
        <w:rPr>
          <w:b w:val="0"/>
          <w:sz w:val="16"/>
          <w:lang w:val="es-ES_tradnl"/>
        </w:rPr>
        <w:t xml:space="preserve">, </w:t>
      </w:r>
      <w:r w:rsidR="00AC02A1">
        <w:rPr>
          <w:b w:val="0"/>
          <w:sz w:val="16"/>
          <w:lang w:val="es-ES_tradnl"/>
        </w:rPr>
        <w:t>pedagógica</w:t>
      </w:r>
      <w:r w:rsidR="000A6FCA">
        <w:rPr>
          <w:b w:val="0"/>
          <w:sz w:val="16"/>
          <w:lang w:val="es-ES_tradnl"/>
        </w:rPr>
        <w:t xml:space="preserve">, </w:t>
      </w:r>
      <w:r w:rsidR="00AC02A1">
        <w:rPr>
          <w:b w:val="0"/>
          <w:sz w:val="16"/>
          <w:lang w:val="es-ES_tradnl"/>
        </w:rPr>
        <w:t>suelos</w:t>
      </w:r>
      <w:r w:rsidR="001E0040">
        <w:rPr>
          <w:b w:val="0"/>
          <w:sz w:val="16"/>
          <w:lang w:val="es-ES_tradnl"/>
        </w:rPr>
        <w:t>.</w:t>
      </w:r>
    </w:p>
    <w:p w:rsidR="007E7F5B" w:rsidRDefault="007E7F5B" w:rsidP="007E7F5B">
      <w:pPr>
        <w:rPr>
          <w:sz w:val="16"/>
          <w:szCs w:val="20"/>
          <w:lang w:val="es-ES_tradnl"/>
        </w:rPr>
      </w:pPr>
    </w:p>
    <w:p w:rsidR="007E7F5B" w:rsidRPr="00F95F9D" w:rsidRDefault="007E7F5B" w:rsidP="007E7F5B">
      <w:pPr>
        <w:rPr>
          <w:lang w:val="es-CO"/>
        </w:rPr>
      </w:pPr>
      <w:r w:rsidRPr="005878E1">
        <w:rPr>
          <w:sz w:val="16"/>
          <w:szCs w:val="20"/>
          <w:lang w:val="es-ES_tradnl"/>
        </w:rPr>
        <w:t xml:space="preserve">Recibido: </w:t>
      </w:r>
      <w:r w:rsidR="00F95F9D" w:rsidRPr="005878E1">
        <w:rPr>
          <w:sz w:val="16"/>
          <w:szCs w:val="20"/>
          <w:lang w:val="es-ES_tradnl"/>
        </w:rPr>
        <w:t>30</w:t>
      </w:r>
      <w:r w:rsidRPr="005878E1">
        <w:rPr>
          <w:sz w:val="16"/>
          <w:szCs w:val="20"/>
          <w:lang w:val="es-ES_tradnl"/>
        </w:rPr>
        <w:t xml:space="preserve"> de </w:t>
      </w:r>
      <w:r w:rsidR="00F95F9D" w:rsidRPr="005878E1">
        <w:rPr>
          <w:sz w:val="16"/>
          <w:szCs w:val="20"/>
          <w:lang w:val="es-ES_tradnl"/>
        </w:rPr>
        <w:t>diciembre</w:t>
      </w:r>
      <w:r w:rsidRPr="005878E1">
        <w:rPr>
          <w:sz w:val="16"/>
          <w:szCs w:val="20"/>
          <w:lang w:val="es-ES_tradnl"/>
        </w:rPr>
        <w:t xml:space="preserve"> de 201</w:t>
      </w:r>
      <w:r w:rsidR="00F95F9D" w:rsidRPr="005878E1">
        <w:rPr>
          <w:sz w:val="16"/>
          <w:szCs w:val="20"/>
          <w:lang w:val="es-ES_tradnl"/>
        </w:rPr>
        <w:t>7</w:t>
      </w:r>
      <w:r w:rsidRPr="005878E1">
        <w:rPr>
          <w:sz w:val="16"/>
          <w:szCs w:val="20"/>
          <w:lang w:val="es-ES_tradnl"/>
        </w:rPr>
        <w:t xml:space="preserve">. Revisado: </w:t>
      </w:r>
      <w:r w:rsidR="00F95F9D" w:rsidRPr="005878E1">
        <w:rPr>
          <w:sz w:val="16"/>
          <w:szCs w:val="20"/>
          <w:lang w:val="es-ES_tradnl"/>
        </w:rPr>
        <w:t>X</w:t>
      </w:r>
      <w:r w:rsidRPr="005878E1">
        <w:rPr>
          <w:sz w:val="16"/>
          <w:szCs w:val="20"/>
          <w:lang w:val="es-ES_tradnl"/>
        </w:rPr>
        <w:t xml:space="preserve"> de </w:t>
      </w:r>
      <w:r w:rsidR="00F95F9D" w:rsidRPr="005878E1">
        <w:rPr>
          <w:sz w:val="16"/>
          <w:szCs w:val="20"/>
          <w:lang w:val="es-ES_tradnl"/>
        </w:rPr>
        <w:t xml:space="preserve">xxx </w:t>
      </w:r>
      <w:r w:rsidRPr="005878E1">
        <w:rPr>
          <w:sz w:val="16"/>
          <w:szCs w:val="20"/>
          <w:lang w:val="es-ES_tradnl"/>
        </w:rPr>
        <w:t xml:space="preserve"> de 201</w:t>
      </w:r>
      <w:r w:rsidR="00F95F9D" w:rsidRPr="005878E1">
        <w:rPr>
          <w:sz w:val="16"/>
          <w:szCs w:val="20"/>
          <w:lang w:val="es-ES_tradnl"/>
        </w:rPr>
        <w:t>8</w:t>
      </w:r>
      <w:r w:rsidRPr="005878E1">
        <w:rPr>
          <w:sz w:val="16"/>
          <w:szCs w:val="20"/>
          <w:lang w:val="es-ES_tradnl"/>
        </w:rPr>
        <w:t xml:space="preserve">. </w:t>
      </w:r>
      <w:r w:rsidRPr="005878E1">
        <w:rPr>
          <w:sz w:val="16"/>
          <w:szCs w:val="20"/>
          <w:lang w:val="es-CO"/>
        </w:rPr>
        <w:t xml:space="preserve">Aceptado: </w:t>
      </w:r>
      <w:r w:rsidR="00F95F9D" w:rsidRPr="005878E1">
        <w:rPr>
          <w:sz w:val="16"/>
          <w:szCs w:val="20"/>
          <w:lang w:val="es-CO"/>
        </w:rPr>
        <w:t>xx</w:t>
      </w:r>
      <w:r w:rsidRPr="005878E1">
        <w:rPr>
          <w:sz w:val="16"/>
          <w:szCs w:val="20"/>
          <w:lang w:val="es-CO"/>
        </w:rPr>
        <w:t xml:space="preserve"> de </w:t>
      </w:r>
      <w:r w:rsidR="00F95F9D" w:rsidRPr="005878E1">
        <w:rPr>
          <w:sz w:val="16"/>
          <w:szCs w:val="20"/>
          <w:lang w:val="es-CO"/>
        </w:rPr>
        <w:t>xxxxxx</w:t>
      </w:r>
      <w:r w:rsidRPr="005878E1">
        <w:rPr>
          <w:sz w:val="16"/>
          <w:szCs w:val="20"/>
          <w:lang w:val="es-CO"/>
        </w:rPr>
        <w:t xml:space="preserve"> de 201</w:t>
      </w:r>
      <w:r w:rsidR="00F95F9D" w:rsidRPr="005878E1">
        <w:rPr>
          <w:sz w:val="16"/>
          <w:szCs w:val="20"/>
          <w:lang w:val="es-CO"/>
        </w:rPr>
        <w:t>x</w:t>
      </w:r>
      <w:r w:rsidRPr="005878E1">
        <w:rPr>
          <w:sz w:val="16"/>
          <w:szCs w:val="20"/>
          <w:lang w:val="es-CO"/>
        </w:rPr>
        <w:t>.</w:t>
      </w:r>
    </w:p>
    <w:p w:rsidR="00BB1DC1" w:rsidRPr="00F95F9D" w:rsidRDefault="00BB1DC1" w:rsidP="007E7F5B">
      <w:pPr>
        <w:ind w:firstLine="284"/>
        <w:rPr>
          <w:spacing w:val="-5"/>
          <w:sz w:val="16"/>
          <w:szCs w:val="20"/>
          <w:lang w:val="es-CO"/>
        </w:rPr>
      </w:pPr>
    </w:p>
    <w:p w:rsidR="007E7F5B" w:rsidRPr="005878E1" w:rsidRDefault="002B74B5" w:rsidP="00B900C4">
      <w:pPr>
        <w:jc w:val="center"/>
        <w:rPr>
          <w:sz w:val="20"/>
          <w:lang w:val="en-US"/>
        </w:rPr>
      </w:pPr>
      <w:r>
        <w:rPr>
          <w:sz w:val="20"/>
          <w:lang w:val="en-US"/>
        </w:rPr>
        <w:t xml:space="preserve">Reflection strategies about mobility of contaminants in porous </w:t>
      </w:r>
      <w:r w:rsidRPr="005878E1">
        <w:rPr>
          <w:sz w:val="20"/>
          <w:lang w:val="en-US"/>
        </w:rPr>
        <w:t>media</w:t>
      </w:r>
    </w:p>
    <w:p w:rsidR="007E7F5B" w:rsidRPr="005878E1" w:rsidRDefault="007E7F5B" w:rsidP="007E7F5B">
      <w:pPr>
        <w:jc w:val="center"/>
        <w:rPr>
          <w:sz w:val="16"/>
          <w:lang w:val="en-US"/>
        </w:rPr>
      </w:pPr>
    </w:p>
    <w:p w:rsidR="007E7F5B" w:rsidRPr="005878E1" w:rsidRDefault="007E7F5B" w:rsidP="007E7F5B">
      <w:pPr>
        <w:pStyle w:val="Abstract"/>
        <w:spacing w:before="0" w:after="60"/>
        <w:ind w:firstLine="284"/>
        <w:rPr>
          <w:sz w:val="16"/>
        </w:rPr>
      </w:pPr>
      <w:r w:rsidRPr="005878E1">
        <w:rPr>
          <w:b w:val="0"/>
          <w:i/>
          <w:sz w:val="16"/>
        </w:rPr>
        <w:t>Abstract</w:t>
      </w:r>
      <w:r w:rsidRPr="005878E1">
        <w:rPr>
          <w:b w:val="0"/>
          <w:i/>
          <w:spacing w:val="-2"/>
          <w:sz w:val="16"/>
        </w:rPr>
        <w:t xml:space="preserve">— </w:t>
      </w:r>
      <w:r w:rsidR="000A6FCA" w:rsidRPr="005878E1">
        <w:rPr>
          <w:b w:val="0"/>
          <w:sz w:val="16"/>
        </w:rPr>
        <w:t xml:space="preserve">The intention of the </w:t>
      </w:r>
      <w:r w:rsidR="005878E1" w:rsidRPr="005878E1">
        <w:rPr>
          <w:b w:val="0"/>
          <w:sz w:val="16"/>
        </w:rPr>
        <w:t>university</w:t>
      </w:r>
      <w:r w:rsidR="000A6FCA" w:rsidRPr="005878E1">
        <w:rPr>
          <w:b w:val="0"/>
          <w:sz w:val="16"/>
        </w:rPr>
        <w:t xml:space="preserve"> education is to provide professionals with the analytical capacity to respond to the problems faced by society in each discipline. In Civil Engineering, one of the challenges is the understanding of soil behavior, which implies the learning of different concepts that require specific competences. This article presents pedagogical strategies based on the reflection </w:t>
      </w:r>
      <w:r w:rsidR="005878E1" w:rsidRPr="005878E1">
        <w:rPr>
          <w:b w:val="0"/>
          <w:sz w:val="16"/>
        </w:rPr>
        <w:t>regarding</w:t>
      </w:r>
      <w:r w:rsidR="000A6FCA" w:rsidRPr="005878E1">
        <w:rPr>
          <w:b w:val="0"/>
          <w:sz w:val="16"/>
        </w:rPr>
        <w:t xml:space="preserve"> </w:t>
      </w:r>
      <w:r w:rsidR="005878E1" w:rsidRPr="005878E1">
        <w:rPr>
          <w:b w:val="0"/>
          <w:sz w:val="16"/>
        </w:rPr>
        <w:t xml:space="preserve">mobility of contaminants, issues that could be useful to an </w:t>
      </w:r>
      <w:r w:rsidR="000A6FCA" w:rsidRPr="005878E1">
        <w:rPr>
          <w:b w:val="0"/>
          <w:sz w:val="16"/>
        </w:rPr>
        <w:t xml:space="preserve">engineer. The methodological structure of each strategy includes a common attitudinal objective, </w:t>
      </w:r>
      <w:r w:rsidR="005878E1" w:rsidRPr="005878E1">
        <w:rPr>
          <w:b w:val="0"/>
          <w:sz w:val="16"/>
        </w:rPr>
        <w:t>specific</w:t>
      </w:r>
      <w:r w:rsidR="000A6FCA" w:rsidRPr="005878E1">
        <w:rPr>
          <w:b w:val="0"/>
          <w:sz w:val="16"/>
        </w:rPr>
        <w:t xml:space="preserve"> objective, resources, composition of the work team, time and description of the strategy based on critical thinking, social commitment, problem solving and oral communication. It is concluded that this pedagogical design can be implemented in other </w:t>
      </w:r>
      <w:r w:rsidR="005878E1" w:rsidRPr="005878E1">
        <w:rPr>
          <w:b w:val="0"/>
          <w:sz w:val="16"/>
        </w:rPr>
        <w:t>topics</w:t>
      </w:r>
      <w:r w:rsidR="000A6FCA" w:rsidRPr="005878E1">
        <w:rPr>
          <w:b w:val="0"/>
          <w:sz w:val="16"/>
        </w:rPr>
        <w:t xml:space="preserve"> because it facilitates the transfer of knowledge</w:t>
      </w:r>
      <w:r w:rsidR="005878E1" w:rsidRPr="005878E1">
        <w:rPr>
          <w:b w:val="0"/>
          <w:sz w:val="16"/>
        </w:rPr>
        <w:t xml:space="preserve">, </w:t>
      </w:r>
      <w:r w:rsidR="00264C8D">
        <w:rPr>
          <w:b w:val="0"/>
          <w:sz w:val="16"/>
        </w:rPr>
        <w:t xml:space="preserve">and that the </w:t>
      </w:r>
      <w:r w:rsidR="000A6FCA" w:rsidRPr="005878E1">
        <w:rPr>
          <w:b w:val="0"/>
          <w:sz w:val="16"/>
        </w:rPr>
        <w:t xml:space="preserve">evaluation of the </w:t>
      </w:r>
      <w:r w:rsidR="00264C8D">
        <w:rPr>
          <w:b w:val="0"/>
          <w:sz w:val="16"/>
        </w:rPr>
        <w:t xml:space="preserve">knowledge </w:t>
      </w:r>
      <w:r w:rsidR="000A6FCA" w:rsidRPr="005878E1">
        <w:rPr>
          <w:b w:val="0"/>
          <w:sz w:val="16"/>
        </w:rPr>
        <w:t>appropriation by the student</w:t>
      </w:r>
      <w:r w:rsidR="00264C8D">
        <w:rPr>
          <w:b w:val="0"/>
          <w:sz w:val="16"/>
        </w:rPr>
        <w:t>s continues pending.</w:t>
      </w:r>
    </w:p>
    <w:p w:rsidR="007E7F5B" w:rsidRPr="007E7F5B" w:rsidRDefault="007E7F5B" w:rsidP="007E7F5B">
      <w:pPr>
        <w:pStyle w:val="IndexTerms"/>
        <w:ind w:firstLine="284"/>
        <w:rPr>
          <w:b w:val="0"/>
          <w:sz w:val="16"/>
        </w:rPr>
      </w:pPr>
      <w:r w:rsidRPr="005878E1">
        <w:rPr>
          <w:b w:val="0"/>
          <w:i/>
          <w:sz w:val="16"/>
        </w:rPr>
        <w:t>Keywords</w:t>
      </w:r>
      <w:r w:rsidRPr="005878E1">
        <w:rPr>
          <w:b w:val="0"/>
          <w:i/>
          <w:spacing w:val="-2"/>
          <w:sz w:val="16"/>
        </w:rPr>
        <w:t xml:space="preserve">— </w:t>
      </w:r>
      <w:r w:rsidR="002B74B5" w:rsidRPr="005878E1">
        <w:rPr>
          <w:b w:val="0"/>
          <w:sz w:val="16"/>
        </w:rPr>
        <w:t>reflection; strategy; pedagogic; soils</w:t>
      </w:r>
      <w:r w:rsidRPr="005878E1">
        <w:rPr>
          <w:b w:val="0"/>
          <w:sz w:val="16"/>
        </w:rPr>
        <w:t>.</w:t>
      </w:r>
    </w:p>
    <w:p w:rsidR="00BB1DC1" w:rsidRDefault="00BB1DC1" w:rsidP="00BB1DC1">
      <w:pPr>
        <w:ind w:firstLine="284"/>
        <w:rPr>
          <w:spacing w:val="-5"/>
          <w:sz w:val="20"/>
          <w:szCs w:val="20"/>
          <w:lang w:val="en-US"/>
        </w:rPr>
      </w:pPr>
    </w:p>
    <w:p w:rsidR="00B17492" w:rsidRPr="009062C9" w:rsidRDefault="00961EF1" w:rsidP="005256F2">
      <w:pPr>
        <w:pStyle w:val="Ttulo1"/>
      </w:pPr>
      <w:r>
        <w:t>Introducción</w:t>
      </w:r>
    </w:p>
    <w:p w:rsidR="00DC06FC" w:rsidRPr="00DC06FC" w:rsidRDefault="00A52F4C" w:rsidP="00DC06FC">
      <w:pPr>
        <w:ind w:firstLine="284"/>
        <w:rPr>
          <w:spacing w:val="-5"/>
          <w:sz w:val="20"/>
          <w:szCs w:val="20"/>
          <w:lang w:val="es-ES_tradnl"/>
        </w:rPr>
      </w:pPr>
      <w:r>
        <w:rPr>
          <w:sz w:val="20"/>
          <w:lang w:val="es-ES_tradnl"/>
        </w:rPr>
        <w:t>L</w:t>
      </w:r>
      <w:r w:rsidRPr="00A52F4C">
        <w:rPr>
          <w:sz w:val="20"/>
          <w:lang w:val="es-ES_tradnl"/>
        </w:rPr>
        <w:t>a tarea principal de la</w:t>
      </w:r>
      <w:r>
        <w:rPr>
          <w:sz w:val="20"/>
          <w:lang w:val="es-ES_tradnl"/>
        </w:rPr>
        <w:t>s</w:t>
      </w:r>
      <w:r w:rsidRPr="00A52F4C">
        <w:rPr>
          <w:sz w:val="20"/>
          <w:lang w:val="es-ES_tradnl"/>
        </w:rPr>
        <w:t xml:space="preserve"> instituci</w:t>
      </w:r>
      <w:r>
        <w:rPr>
          <w:sz w:val="20"/>
          <w:lang w:val="es-ES_tradnl"/>
        </w:rPr>
        <w:t>ones</w:t>
      </w:r>
      <w:r w:rsidRPr="00A52F4C">
        <w:rPr>
          <w:sz w:val="20"/>
          <w:lang w:val="es-ES_tradnl"/>
        </w:rPr>
        <w:t xml:space="preserve"> educativa</w:t>
      </w:r>
      <w:r>
        <w:rPr>
          <w:sz w:val="20"/>
          <w:lang w:val="es-ES_tradnl"/>
        </w:rPr>
        <w:t>s</w:t>
      </w:r>
      <w:r w:rsidRPr="00A52F4C">
        <w:rPr>
          <w:sz w:val="20"/>
          <w:lang w:val="es-ES_tradnl"/>
        </w:rPr>
        <w:t xml:space="preserve"> es generar las condiciones pedagógicas y didácticas suficientes para que </w:t>
      </w:r>
      <w:r w:rsidR="00C470F4">
        <w:rPr>
          <w:sz w:val="20"/>
          <w:lang w:val="es-ES_tradnl"/>
        </w:rPr>
        <w:t>el futuro profesional d</w:t>
      </w:r>
      <w:r w:rsidRPr="00A52F4C">
        <w:rPr>
          <w:sz w:val="20"/>
          <w:lang w:val="es-ES_tradnl"/>
        </w:rPr>
        <w:t xml:space="preserve">esarrolle su pensamiento y su autonomía intelectual, se </w:t>
      </w:r>
      <w:r w:rsidR="00C470F4">
        <w:rPr>
          <w:sz w:val="20"/>
          <w:lang w:val="es-ES_tradnl"/>
        </w:rPr>
        <w:t xml:space="preserve">nutra con el conocimiento y lo relacione con su contexto </w:t>
      </w:r>
      <w:sdt>
        <w:sdtPr>
          <w:rPr>
            <w:sz w:val="20"/>
            <w:lang w:val="es-ES_tradnl"/>
          </w:rPr>
          <w:id w:val="519597097"/>
          <w:citation/>
        </w:sdtPr>
        <w:sdtEndPr/>
        <w:sdtContent>
          <w:r w:rsidR="00C470F4">
            <w:rPr>
              <w:sz w:val="20"/>
              <w:lang w:val="es-ES_tradnl"/>
            </w:rPr>
            <w:fldChar w:fldCharType="begin"/>
          </w:r>
          <w:r w:rsidR="00C470F4">
            <w:rPr>
              <w:sz w:val="20"/>
              <w:lang w:val="es-CO"/>
            </w:rPr>
            <w:instrText xml:space="preserve"> CITATION Vél12 \l 9226 </w:instrText>
          </w:r>
          <w:r w:rsidR="00C470F4">
            <w:rPr>
              <w:sz w:val="20"/>
              <w:lang w:val="es-ES_tradnl"/>
            </w:rPr>
            <w:fldChar w:fldCharType="separate"/>
          </w:r>
          <w:r w:rsidR="00AB5CDB" w:rsidRPr="00AB5CDB">
            <w:rPr>
              <w:noProof/>
              <w:sz w:val="20"/>
              <w:lang w:val="es-CO"/>
            </w:rPr>
            <w:t>[1]</w:t>
          </w:r>
          <w:r w:rsidR="00C470F4">
            <w:rPr>
              <w:sz w:val="20"/>
              <w:lang w:val="es-ES_tradnl"/>
            </w:rPr>
            <w:fldChar w:fldCharType="end"/>
          </w:r>
        </w:sdtContent>
      </w:sdt>
      <w:r w:rsidRPr="00A52F4C">
        <w:rPr>
          <w:sz w:val="20"/>
          <w:lang w:val="es-ES_tradnl"/>
        </w:rPr>
        <w:t>.</w:t>
      </w:r>
      <w:r w:rsidR="00C470F4">
        <w:rPr>
          <w:sz w:val="20"/>
          <w:lang w:val="es-ES_tradnl"/>
        </w:rPr>
        <w:t xml:space="preserve"> Esto probablemente justifique el por qué, </w:t>
      </w:r>
      <w:r w:rsidR="00C470F4">
        <w:rPr>
          <w:sz w:val="20"/>
          <w:lang w:val="es-ES_tradnl"/>
        </w:rPr>
        <w:t>a</w:t>
      </w:r>
      <w:r w:rsidR="00DC06FC" w:rsidRPr="00DC06FC">
        <w:rPr>
          <w:spacing w:val="-5"/>
          <w:sz w:val="20"/>
          <w:szCs w:val="20"/>
          <w:lang w:val="es-ES_tradnl"/>
        </w:rPr>
        <w:t>ctualmente las universidades y los centros de formación de profesionales y en general de cualificación del individuo realizan ajustes que pueden desencadenar incluso en reformas curriculares buscando responder</w:t>
      </w:r>
      <w:r w:rsidR="008E3EA1">
        <w:rPr>
          <w:spacing w:val="-5"/>
          <w:sz w:val="20"/>
          <w:szCs w:val="20"/>
          <w:lang w:val="es-ES_tradnl"/>
        </w:rPr>
        <w:t xml:space="preserve"> a las </w:t>
      </w:r>
      <w:r w:rsidR="008E3EA1" w:rsidRPr="008E3EA1">
        <w:rPr>
          <w:spacing w:val="-5"/>
          <w:sz w:val="20"/>
          <w:szCs w:val="20"/>
          <w:lang w:val="es-ES_tradnl"/>
        </w:rPr>
        <w:t>demandas del entorno</w:t>
      </w:r>
      <w:r w:rsidR="008E3EA1" w:rsidRPr="006270B0">
        <w:rPr>
          <w:color w:val="000000"/>
          <w:sz w:val="16"/>
          <w:szCs w:val="16"/>
          <w:shd w:val="clear" w:color="auto" w:fill="FFFFFF"/>
        </w:rPr>
        <w:t xml:space="preserve"> </w:t>
      </w:r>
      <w:sdt>
        <w:sdtPr>
          <w:rPr>
            <w:color w:val="000000"/>
            <w:sz w:val="16"/>
            <w:szCs w:val="16"/>
            <w:shd w:val="clear" w:color="auto" w:fill="FFFFFF"/>
          </w:rPr>
          <w:id w:val="2841257"/>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Pér09 \l 9226 </w:instrText>
          </w:r>
          <w:r w:rsidR="008E3EA1" w:rsidRPr="006270B0">
            <w:rPr>
              <w:color w:val="000000"/>
              <w:sz w:val="16"/>
              <w:szCs w:val="16"/>
              <w:shd w:val="clear" w:color="auto" w:fill="FFFFFF"/>
            </w:rPr>
            <w:fldChar w:fldCharType="separate"/>
          </w:r>
          <w:r w:rsidR="00AB5CDB" w:rsidRPr="00AB5CDB">
            <w:rPr>
              <w:noProof/>
              <w:color w:val="000000"/>
              <w:sz w:val="16"/>
              <w:szCs w:val="16"/>
              <w:shd w:val="clear" w:color="auto" w:fill="FFFFFF"/>
            </w:rPr>
            <w:t>[2]</w:t>
          </w:r>
          <w:r w:rsidR="008E3EA1" w:rsidRPr="006270B0">
            <w:rPr>
              <w:color w:val="000000"/>
              <w:sz w:val="16"/>
              <w:szCs w:val="16"/>
              <w:shd w:val="clear" w:color="auto" w:fill="FFFFFF"/>
            </w:rPr>
            <w:fldChar w:fldCharType="end"/>
          </w:r>
        </w:sdtContent>
      </w:sdt>
      <w:r w:rsidR="00F04C46">
        <w:rPr>
          <w:spacing w:val="-5"/>
          <w:sz w:val="20"/>
          <w:szCs w:val="20"/>
        </w:rPr>
        <w:t>, esperando de</w:t>
      </w:r>
      <w:r w:rsidR="00F04C46">
        <w:rPr>
          <w:spacing w:val="-5"/>
          <w:sz w:val="20"/>
          <w:szCs w:val="20"/>
          <w:lang w:val="es-ES_tradnl"/>
        </w:rPr>
        <w:t xml:space="preserve"> esta forma, </w:t>
      </w:r>
      <w:r w:rsidR="00DC06FC" w:rsidRPr="00DC06FC">
        <w:rPr>
          <w:spacing w:val="-5"/>
          <w:sz w:val="20"/>
          <w:szCs w:val="20"/>
          <w:lang w:val="es-ES_tradnl"/>
        </w:rPr>
        <w:t>que los programas se</w:t>
      </w:r>
      <w:r w:rsidR="00F04C46">
        <w:rPr>
          <w:spacing w:val="-5"/>
          <w:sz w:val="20"/>
          <w:szCs w:val="20"/>
          <w:lang w:val="es-ES_tradnl"/>
        </w:rPr>
        <w:t>an</w:t>
      </w:r>
      <w:r w:rsidR="00DC06FC" w:rsidRPr="00DC06FC">
        <w:rPr>
          <w:spacing w:val="-5"/>
          <w:sz w:val="20"/>
          <w:szCs w:val="20"/>
          <w:lang w:val="es-ES_tradnl"/>
        </w:rPr>
        <w:t xml:space="preserve"> apetecidos por estudiantes </w:t>
      </w:r>
      <w:r w:rsidR="00F04C46">
        <w:rPr>
          <w:spacing w:val="-5"/>
          <w:sz w:val="20"/>
          <w:szCs w:val="20"/>
          <w:lang w:val="es-ES_tradnl"/>
        </w:rPr>
        <w:t>con quienes se emplearán</w:t>
      </w:r>
      <w:r w:rsidR="00DC06FC" w:rsidRPr="00DC06FC">
        <w:rPr>
          <w:spacing w:val="-5"/>
          <w:sz w:val="20"/>
          <w:szCs w:val="20"/>
          <w:lang w:val="es-ES_tradnl"/>
        </w:rPr>
        <w:t xml:space="preserve"> metodologías de enseñanza para que desarrollen las competencias que a futuro les permitan desempeñarse ocupacionalmente con mayor competitividad. Sin embargo, existe una gran dificultad para evaluar el grad</w:t>
      </w:r>
      <w:r w:rsidR="006430A4">
        <w:rPr>
          <w:spacing w:val="-5"/>
          <w:sz w:val="20"/>
          <w:szCs w:val="20"/>
          <w:lang w:val="es-ES_tradnl"/>
        </w:rPr>
        <w:t>o de competencia de una persona</w:t>
      </w:r>
      <w:r w:rsidR="00F04C46">
        <w:rPr>
          <w:spacing w:val="-5"/>
          <w:sz w:val="20"/>
          <w:szCs w:val="20"/>
          <w:lang w:val="es-ES_tradnl"/>
        </w:rPr>
        <w:t>, situación que se mide mediante</w:t>
      </w:r>
      <w:r w:rsidR="00DC06FC" w:rsidRPr="00DC06FC">
        <w:rPr>
          <w:spacing w:val="-5"/>
          <w:sz w:val="20"/>
          <w:szCs w:val="20"/>
          <w:lang w:val="es-ES_tradnl"/>
        </w:rPr>
        <w:t xml:space="preserve"> tests, observaciones, entrevistas o </w:t>
      </w:r>
      <w:r w:rsidR="008E3EA1" w:rsidRPr="006270B0">
        <w:rPr>
          <w:color w:val="000000"/>
          <w:sz w:val="16"/>
          <w:szCs w:val="16"/>
          <w:shd w:val="clear" w:color="auto" w:fill="FFFFFF"/>
        </w:rPr>
        <w:t xml:space="preserve">autopercepciones </w:t>
      </w:r>
      <w:sdt>
        <w:sdtPr>
          <w:rPr>
            <w:color w:val="000000"/>
            <w:sz w:val="16"/>
            <w:szCs w:val="16"/>
            <w:shd w:val="clear" w:color="auto" w:fill="FFFFFF"/>
          </w:rPr>
          <w:id w:val="2841252"/>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Iba11 \l 9226  </w:instrText>
          </w:r>
          <w:r w:rsidR="008E3EA1" w:rsidRPr="006270B0">
            <w:rPr>
              <w:color w:val="000000"/>
              <w:sz w:val="16"/>
              <w:szCs w:val="16"/>
              <w:shd w:val="clear" w:color="auto" w:fill="FFFFFF"/>
            </w:rPr>
            <w:fldChar w:fldCharType="separate"/>
          </w:r>
          <w:r w:rsidR="00AB5CDB" w:rsidRPr="00AB5CDB">
            <w:rPr>
              <w:noProof/>
              <w:color w:val="000000"/>
              <w:sz w:val="16"/>
              <w:szCs w:val="16"/>
              <w:shd w:val="clear" w:color="auto" w:fill="FFFFFF"/>
            </w:rPr>
            <w:t>[3]</w:t>
          </w:r>
          <w:r w:rsidR="008E3EA1" w:rsidRPr="006270B0">
            <w:rPr>
              <w:color w:val="000000"/>
              <w:sz w:val="16"/>
              <w:szCs w:val="16"/>
              <w:shd w:val="clear" w:color="auto" w:fill="FFFFFF"/>
            </w:rPr>
            <w:fldChar w:fldCharType="end"/>
          </w:r>
        </w:sdtContent>
      </w:sdt>
      <w:r w:rsidR="00DC06FC" w:rsidRPr="00DC06FC">
        <w:rPr>
          <w:spacing w:val="-5"/>
          <w:sz w:val="20"/>
          <w:szCs w:val="20"/>
          <w:lang w:val="es-ES_tradnl"/>
        </w:rPr>
        <w:t>.</w:t>
      </w:r>
    </w:p>
    <w:p w:rsidR="001D51C5" w:rsidRDefault="00DC06FC" w:rsidP="00DC06FC">
      <w:pPr>
        <w:ind w:firstLine="284"/>
        <w:rPr>
          <w:spacing w:val="-5"/>
          <w:sz w:val="20"/>
          <w:szCs w:val="20"/>
          <w:lang w:val="es-ES_tradnl"/>
        </w:rPr>
      </w:pPr>
      <w:r w:rsidRPr="00DC06FC">
        <w:rPr>
          <w:spacing w:val="-5"/>
          <w:sz w:val="20"/>
          <w:szCs w:val="20"/>
          <w:lang w:val="es-ES_tradnl"/>
        </w:rPr>
        <w:t xml:space="preserve">En este artículo se plantean modelos de estrategias pedagógicas que le permitan al </w:t>
      </w:r>
      <w:r w:rsidR="00F04C46" w:rsidRPr="00DC06FC">
        <w:rPr>
          <w:spacing w:val="-5"/>
          <w:sz w:val="20"/>
          <w:szCs w:val="20"/>
          <w:lang w:val="es-ES_tradnl"/>
        </w:rPr>
        <w:t>estudiante reflexionar</w:t>
      </w:r>
      <w:r w:rsidRPr="00DC06FC">
        <w:rPr>
          <w:spacing w:val="-5"/>
          <w:sz w:val="20"/>
          <w:szCs w:val="20"/>
          <w:lang w:val="es-ES_tradnl"/>
        </w:rPr>
        <w:t xml:space="preserve"> alrededor de las implicaciones del transporte de contaminantes en suelos situación que pueden </w:t>
      </w:r>
      <w:r w:rsidR="00F04C46">
        <w:rPr>
          <w:spacing w:val="-5"/>
          <w:sz w:val="20"/>
          <w:szCs w:val="20"/>
          <w:lang w:val="es-ES_tradnl"/>
        </w:rPr>
        <w:t xml:space="preserve">llegar a </w:t>
      </w:r>
      <w:r w:rsidRPr="00DC06FC">
        <w:rPr>
          <w:spacing w:val="-5"/>
          <w:sz w:val="20"/>
          <w:szCs w:val="20"/>
          <w:lang w:val="es-ES_tradnl"/>
        </w:rPr>
        <w:t xml:space="preserve">enfrentar durante el ejercicio </w:t>
      </w:r>
      <w:r w:rsidR="00F04C46">
        <w:rPr>
          <w:spacing w:val="-5"/>
          <w:sz w:val="20"/>
          <w:szCs w:val="20"/>
          <w:lang w:val="es-ES_tradnl"/>
        </w:rPr>
        <w:t>de la ingeniería civil</w:t>
      </w:r>
      <w:r w:rsidRPr="00DC06FC">
        <w:rPr>
          <w:spacing w:val="-5"/>
          <w:sz w:val="20"/>
          <w:szCs w:val="20"/>
          <w:lang w:val="es-ES_tradnl"/>
        </w:rPr>
        <w:t>.  Para ello se plantean estructuras metodológicas alrededor de resolución de problemas, pensamiento crítico, trabajo en equipo, comunicación oral y compromiso social.</w:t>
      </w:r>
    </w:p>
    <w:p w:rsidR="00783AD9" w:rsidRDefault="00F04C46" w:rsidP="00783AD9">
      <w:pPr>
        <w:pStyle w:val="yiv6490260749msonormal"/>
        <w:spacing w:before="0" w:beforeAutospacing="0" w:after="0" w:afterAutospacing="0"/>
        <w:ind w:firstLine="288"/>
        <w:jc w:val="both"/>
        <w:rPr>
          <w:spacing w:val="-5"/>
          <w:sz w:val="20"/>
          <w:szCs w:val="20"/>
          <w:lang w:val="es-ES_tradnl" w:eastAsia="es-ES"/>
        </w:rPr>
      </w:pPr>
      <w:r w:rsidRPr="00F04C46">
        <w:rPr>
          <w:spacing w:val="-5"/>
          <w:sz w:val="20"/>
          <w:szCs w:val="20"/>
          <w:lang w:val="es-ES_tradnl" w:eastAsia="es-ES"/>
        </w:rPr>
        <w:t>Un buen número de actividades en el aula se desarrollan mediante e</w:t>
      </w:r>
      <w:r w:rsidR="00D077DD" w:rsidRPr="00F04C46">
        <w:rPr>
          <w:spacing w:val="-5"/>
          <w:sz w:val="20"/>
          <w:szCs w:val="20"/>
          <w:lang w:val="es-ES_tradnl" w:eastAsia="es-ES"/>
        </w:rPr>
        <w:t xml:space="preserve">l trabajo en equipo </w:t>
      </w:r>
      <w:r w:rsidRPr="00F04C46">
        <w:rPr>
          <w:spacing w:val="-5"/>
          <w:sz w:val="20"/>
          <w:szCs w:val="20"/>
          <w:lang w:val="es-ES_tradnl" w:eastAsia="es-ES"/>
        </w:rPr>
        <w:t xml:space="preserve">por cuanto se busca que el </w:t>
      </w:r>
      <w:r w:rsidR="00D077DD" w:rsidRPr="00F04C46">
        <w:rPr>
          <w:spacing w:val="-5"/>
          <w:sz w:val="20"/>
          <w:szCs w:val="20"/>
          <w:lang w:val="es-ES_tradnl" w:eastAsia="es-ES"/>
        </w:rPr>
        <w:t>estudiante se integre y colabore con otro</w:t>
      </w:r>
      <w:r w:rsidRPr="00F04C46">
        <w:rPr>
          <w:spacing w:val="-5"/>
          <w:sz w:val="20"/>
          <w:szCs w:val="20"/>
          <w:lang w:val="es-ES_tradnl" w:eastAsia="es-ES"/>
        </w:rPr>
        <w:t>s</w:t>
      </w:r>
      <w:r w:rsidR="00D077DD" w:rsidRPr="00F04C46">
        <w:rPr>
          <w:spacing w:val="-5"/>
          <w:sz w:val="20"/>
          <w:szCs w:val="20"/>
          <w:lang w:val="es-ES_tradnl" w:eastAsia="es-ES"/>
        </w:rPr>
        <w:t xml:space="preserve"> para conseguir objetivos comunes, haciendo aportes, respetando a sus iguales y manteniendo </w:t>
      </w:r>
      <w:r w:rsidR="00783AD9" w:rsidRPr="00F04C46">
        <w:rPr>
          <w:spacing w:val="-5"/>
          <w:sz w:val="20"/>
          <w:szCs w:val="20"/>
          <w:lang w:val="es-ES_tradnl" w:eastAsia="es-ES"/>
        </w:rPr>
        <w:t>el bienestar</w:t>
      </w:r>
      <w:r w:rsidR="00D077DD" w:rsidRPr="00F04C46">
        <w:rPr>
          <w:spacing w:val="-5"/>
          <w:sz w:val="20"/>
          <w:szCs w:val="20"/>
          <w:lang w:val="es-ES_tradnl" w:eastAsia="es-ES"/>
        </w:rPr>
        <w:t xml:space="preserve"> del grupo </w:t>
      </w:r>
      <w:sdt>
        <w:sdtPr>
          <w:rPr>
            <w:spacing w:val="-5"/>
            <w:sz w:val="20"/>
            <w:szCs w:val="20"/>
            <w:lang w:val="es-ES_tradnl" w:eastAsia="es-ES"/>
          </w:rPr>
          <w:id w:val="2841254"/>
          <w:citation/>
        </w:sdtPr>
        <w:sdtEndPr/>
        <w:sdtContent>
          <w:r w:rsidR="00D077DD" w:rsidRPr="00F04C46">
            <w:rPr>
              <w:spacing w:val="-5"/>
              <w:sz w:val="20"/>
              <w:szCs w:val="20"/>
              <w:lang w:val="es-ES_tradnl" w:eastAsia="es-ES"/>
            </w:rPr>
            <w:fldChar w:fldCharType="begin"/>
          </w:r>
          <w:r w:rsidR="00D077DD" w:rsidRPr="00F04C46">
            <w:rPr>
              <w:spacing w:val="-5"/>
              <w:sz w:val="20"/>
              <w:szCs w:val="20"/>
              <w:lang w:val="es-ES_tradnl" w:eastAsia="es-ES"/>
            </w:rPr>
            <w:instrText xml:space="preserve"> CITATION Iba11 \l 9226  </w:instrText>
          </w:r>
          <w:r w:rsidR="00D077DD" w:rsidRPr="00F04C46">
            <w:rPr>
              <w:spacing w:val="-5"/>
              <w:sz w:val="20"/>
              <w:szCs w:val="20"/>
              <w:lang w:val="es-ES_tradnl" w:eastAsia="es-ES"/>
            </w:rPr>
            <w:fldChar w:fldCharType="separate"/>
          </w:r>
          <w:r w:rsidR="00AB5CDB" w:rsidRPr="00AB5CDB">
            <w:rPr>
              <w:noProof/>
              <w:spacing w:val="-5"/>
              <w:sz w:val="20"/>
              <w:szCs w:val="20"/>
              <w:lang w:val="es-ES_tradnl" w:eastAsia="es-ES"/>
            </w:rPr>
            <w:t>[3]</w:t>
          </w:r>
          <w:r w:rsidR="00D077DD" w:rsidRPr="00F04C46">
            <w:rPr>
              <w:spacing w:val="-5"/>
              <w:sz w:val="20"/>
              <w:szCs w:val="20"/>
              <w:lang w:val="es-ES_tradnl" w:eastAsia="es-ES"/>
            </w:rPr>
            <w:fldChar w:fldCharType="end"/>
          </w:r>
        </w:sdtContent>
      </w:sdt>
      <w:r w:rsidRPr="00F04C46">
        <w:rPr>
          <w:spacing w:val="-5"/>
          <w:sz w:val="20"/>
          <w:szCs w:val="20"/>
          <w:lang w:val="es-ES_tradnl" w:eastAsia="es-ES"/>
        </w:rPr>
        <w:t xml:space="preserve">. Sin embargo, existen otras estrategias que se realizan de manera individual por cuanto </w:t>
      </w:r>
      <w:r>
        <w:rPr>
          <w:spacing w:val="-5"/>
          <w:sz w:val="20"/>
          <w:szCs w:val="20"/>
          <w:lang w:val="es-ES_tradnl" w:eastAsia="es-ES"/>
        </w:rPr>
        <w:t xml:space="preserve">buscan, </w:t>
      </w:r>
      <w:r w:rsidR="00B611AA">
        <w:rPr>
          <w:spacing w:val="-5"/>
          <w:sz w:val="20"/>
          <w:szCs w:val="20"/>
          <w:lang w:val="es-ES_tradnl" w:eastAsia="es-ES"/>
        </w:rPr>
        <w:t>fortalecer</w:t>
      </w:r>
      <w:r w:rsidRPr="00F04C46">
        <w:rPr>
          <w:spacing w:val="-5"/>
          <w:sz w:val="20"/>
          <w:szCs w:val="20"/>
          <w:lang w:val="es-ES_tradnl" w:eastAsia="es-ES"/>
        </w:rPr>
        <w:t xml:space="preserve"> una destreza</w:t>
      </w:r>
      <w:r w:rsidR="00B611AA">
        <w:rPr>
          <w:spacing w:val="-5"/>
          <w:sz w:val="20"/>
          <w:szCs w:val="20"/>
          <w:lang w:val="es-ES_tradnl" w:eastAsia="es-ES"/>
        </w:rPr>
        <w:t xml:space="preserve"> particular en el individuo</w:t>
      </w:r>
      <w:r w:rsidRPr="00F04C46">
        <w:rPr>
          <w:spacing w:val="-5"/>
          <w:sz w:val="20"/>
          <w:szCs w:val="20"/>
          <w:lang w:val="es-ES_tradnl" w:eastAsia="es-ES"/>
        </w:rPr>
        <w:t>.</w:t>
      </w:r>
      <w:r>
        <w:rPr>
          <w:spacing w:val="-5"/>
          <w:sz w:val="20"/>
          <w:szCs w:val="20"/>
          <w:lang w:val="es-ES_tradnl" w:eastAsia="es-ES"/>
        </w:rPr>
        <w:t xml:space="preserve"> </w:t>
      </w:r>
    </w:p>
    <w:p w:rsidR="00783AD9" w:rsidRDefault="00F04C46" w:rsidP="00783AD9">
      <w:pPr>
        <w:pStyle w:val="yiv6490260749msonormal"/>
        <w:spacing w:before="0" w:beforeAutospacing="0" w:after="0" w:afterAutospacing="0"/>
        <w:ind w:firstLine="288"/>
        <w:jc w:val="both"/>
        <w:rPr>
          <w:spacing w:val="-5"/>
          <w:sz w:val="20"/>
          <w:szCs w:val="20"/>
          <w:lang w:val="es-ES_tradnl"/>
        </w:rPr>
      </w:pPr>
      <w:r>
        <w:rPr>
          <w:spacing w:val="-5"/>
          <w:sz w:val="20"/>
          <w:szCs w:val="20"/>
          <w:lang w:val="es-ES_tradnl" w:eastAsia="es-ES"/>
        </w:rPr>
        <w:t>Ejemplo de ello son las exposiciones orales</w:t>
      </w:r>
      <w:r w:rsidR="00783AD9">
        <w:rPr>
          <w:spacing w:val="-5"/>
          <w:sz w:val="20"/>
          <w:szCs w:val="20"/>
          <w:lang w:val="es-ES_tradnl" w:eastAsia="es-ES"/>
        </w:rPr>
        <w:t xml:space="preserve"> que dan soporte a la </w:t>
      </w:r>
      <w:r w:rsidR="00783AD9">
        <w:rPr>
          <w:spacing w:val="-5"/>
          <w:sz w:val="20"/>
          <w:szCs w:val="20"/>
          <w:lang w:val="es-ES_tradnl"/>
        </w:rPr>
        <w:t xml:space="preserve">competencia lingüística, considerada según la retórica clásica como “virtud oratoria” en la cual el individuo debe transmitir la información de forma correcta, clara y ordenada </w:t>
      </w:r>
      <w:sdt>
        <w:sdtPr>
          <w:rPr>
            <w:spacing w:val="-5"/>
            <w:sz w:val="20"/>
            <w:szCs w:val="20"/>
            <w:lang w:val="es-ES_tradnl"/>
          </w:rPr>
          <w:id w:val="-890965233"/>
          <w:citation/>
        </w:sdtPr>
        <w:sdtEndPr/>
        <w:sdtContent>
          <w:r>
            <w:rPr>
              <w:spacing w:val="-5"/>
              <w:sz w:val="20"/>
              <w:szCs w:val="20"/>
              <w:lang w:val="es-ES_tradnl"/>
            </w:rPr>
            <w:fldChar w:fldCharType="begin"/>
          </w:r>
          <w:r>
            <w:rPr>
              <w:spacing w:val="-5"/>
              <w:sz w:val="20"/>
              <w:szCs w:val="20"/>
            </w:rPr>
            <w:instrText xml:space="preserve"> CITATION Err08 \l 9226 </w:instrText>
          </w:r>
          <w:r>
            <w:rPr>
              <w:spacing w:val="-5"/>
              <w:sz w:val="20"/>
              <w:szCs w:val="20"/>
              <w:lang w:val="es-ES_tradnl"/>
            </w:rPr>
            <w:fldChar w:fldCharType="separate"/>
          </w:r>
          <w:r w:rsidR="00AB5CDB" w:rsidRPr="00AB5CDB">
            <w:rPr>
              <w:noProof/>
              <w:spacing w:val="-5"/>
              <w:sz w:val="20"/>
              <w:szCs w:val="20"/>
            </w:rPr>
            <w:t>[4]</w:t>
          </w:r>
          <w:r>
            <w:rPr>
              <w:spacing w:val="-5"/>
              <w:sz w:val="20"/>
              <w:szCs w:val="20"/>
              <w:lang w:val="es-ES_tradnl"/>
            </w:rPr>
            <w:fldChar w:fldCharType="end"/>
          </w:r>
        </w:sdtContent>
      </w:sdt>
      <w:r w:rsidR="00783AD9">
        <w:rPr>
          <w:spacing w:val="-5"/>
          <w:sz w:val="20"/>
          <w:szCs w:val="20"/>
          <w:lang w:val="es-ES_tradnl"/>
        </w:rPr>
        <w:t xml:space="preserve">. A nivel laboral, un individuo con buena capacidad comunicativa entreteje relaciones, </w:t>
      </w:r>
      <w:r w:rsidR="00783AD9" w:rsidRPr="00783AD9">
        <w:rPr>
          <w:spacing w:val="-5"/>
          <w:sz w:val="20"/>
          <w:szCs w:val="20"/>
          <w:lang w:val="es-ES_tradnl"/>
        </w:rPr>
        <w:t>contribuye a sustentar el clima organizacional</w:t>
      </w:r>
      <w:r w:rsidR="00783AD9">
        <w:rPr>
          <w:spacing w:val="-5"/>
          <w:sz w:val="20"/>
          <w:szCs w:val="20"/>
          <w:lang w:val="es-ES_tradnl"/>
        </w:rPr>
        <w:t xml:space="preserve"> y es más productivo </w:t>
      </w:r>
      <w:sdt>
        <w:sdtPr>
          <w:rPr>
            <w:spacing w:val="-5"/>
            <w:sz w:val="20"/>
            <w:szCs w:val="20"/>
            <w:lang w:val="es-ES_tradnl"/>
          </w:rPr>
          <w:id w:val="-1806079650"/>
          <w:citation/>
        </w:sdtPr>
        <w:sdtEndPr/>
        <w:sdtContent>
          <w:r w:rsidR="00783AD9">
            <w:rPr>
              <w:spacing w:val="-5"/>
              <w:sz w:val="20"/>
              <w:szCs w:val="20"/>
              <w:lang w:val="es-ES_tradnl"/>
            </w:rPr>
            <w:fldChar w:fldCharType="begin"/>
          </w:r>
          <w:r w:rsidR="00783AD9">
            <w:rPr>
              <w:spacing w:val="-5"/>
              <w:sz w:val="20"/>
              <w:szCs w:val="20"/>
            </w:rPr>
            <w:instrText xml:space="preserve"> CITATION Ber11 \l 9226 </w:instrText>
          </w:r>
          <w:r w:rsidR="00783AD9">
            <w:rPr>
              <w:spacing w:val="-5"/>
              <w:sz w:val="20"/>
              <w:szCs w:val="20"/>
              <w:lang w:val="es-ES_tradnl"/>
            </w:rPr>
            <w:fldChar w:fldCharType="separate"/>
          </w:r>
          <w:r w:rsidR="00AB5CDB" w:rsidRPr="00AB5CDB">
            <w:rPr>
              <w:noProof/>
              <w:spacing w:val="-5"/>
              <w:sz w:val="20"/>
              <w:szCs w:val="20"/>
            </w:rPr>
            <w:t>[5]</w:t>
          </w:r>
          <w:r w:rsidR="00783AD9">
            <w:rPr>
              <w:spacing w:val="-5"/>
              <w:sz w:val="20"/>
              <w:szCs w:val="20"/>
              <w:lang w:val="es-ES_tradnl"/>
            </w:rPr>
            <w:fldChar w:fldCharType="end"/>
          </w:r>
        </w:sdtContent>
      </w:sdt>
      <w:r w:rsidR="007C1E93">
        <w:rPr>
          <w:spacing w:val="-5"/>
          <w:sz w:val="20"/>
          <w:szCs w:val="20"/>
          <w:lang w:val="es-ES_tradnl"/>
        </w:rPr>
        <w:t xml:space="preserve"> </w:t>
      </w:r>
      <w:r w:rsidR="007C1E93" w:rsidRPr="007C1E93">
        <w:rPr>
          <w:spacing w:val="-5"/>
          <w:sz w:val="20"/>
          <w:szCs w:val="20"/>
          <w:lang w:val="es-ES_tradnl"/>
        </w:rPr>
        <w:t xml:space="preserve"> </w:t>
      </w:r>
      <w:r w:rsidR="007C1E93">
        <w:rPr>
          <w:spacing w:val="-5"/>
          <w:sz w:val="20"/>
          <w:szCs w:val="20"/>
          <w:lang w:val="es-ES_tradnl"/>
        </w:rPr>
        <w:t xml:space="preserve">y está en capacidad de </w:t>
      </w:r>
      <w:r w:rsidR="007C1E93" w:rsidRPr="007C1E93">
        <w:rPr>
          <w:spacing w:val="-5"/>
          <w:sz w:val="20"/>
          <w:szCs w:val="20"/>
          <w:lang w:val="es-ES_tradnl"/>
        </w:rPr>
        <w:t>p</w:t>
      </w:r>
      <w:r w:rsidR="007C1E93">
        <w:rPr>
          <w:spacing w:val="-5"/>
          <w:sz w:val="20"/>
          <w:szCs w:val="20"/>
          <w:lang w:val="es-ES_tradnl"/>
        </w:rPr>
        <w:t>roducir o comprender discursos a su</w:t>
      </w:r>
      <w:r w:rsidR="007C1E93" w:rsidRPr="007C1E93">
        <w:rPr>
          <w:spacing w:val="-5"/>
          <w:sz w:val="20"/>
          <w:szCs w:val="20"/>
          <w:lang w:val="es-ES_tradnl"/>
        </w:rPr>
        <w:t xml:space="preserve"> contexto</w:t>
      </w:r>
      <w:r w:rsidR="007C1E93">
        <w:rPr>
          <w:spacing w:val="-5"/>
          <w:sz w:val="20"/>
          <w:szCs w:val="20"/>
          <w:lang w:val="es-ES_tradnl"/>
        </w:rPr>
        <w:t xml:space="preserve"> </w:t>
      </w:r>
      <w:sdt>
        <w:sdtPr>
          <w:rPr>
            <w:spacing w:val="-5"/>
            <w:sz w:val="20"/>
            <w:szCs w:val="20"/>
            <w:lang w:val="es-ES_tradnl"/>
          </w:rPr>
          <w:id w:val="-1963255837"/>
          <w:citation/>
        </w:sdtPr>
        <w:sdtEndPr/>
        <w:sdtContent>
          <w:r w:rsidR="007C1E93">
            <w:rPr>
              <w:spacing w:val="-5"/>
              <w:sz w:val="20"/>
              <w:szCs w:val="20"/>
              <w:lang w:val="es-ES_tradnl"/>
            </w:rPr>
            <w:fldChar w:fldCharType="begin"/>
          </w:r>
          <w:r w:rsidR="007C1E93">
            <w:rPr>
              <w:spacing w:val="-5"/>
              <w:sz w:val="20"/>
              <w:szCs w:val="20"/>
            </w:rPr>
            <w:instrText xml:space="preserve"> CITATION Vie10 \l 9226 </w:instrText>
          </w:r>
          <w:r w:rsidR="007C1E93">
            <w:rPr>
              <w:spacing w:val="-5"/>
              <w:sz w:val="20"/>
              <w:szCs w:val="20"/>
              <w:lang w:val="es-ES_tradnl"/>
            </w:rPr>
            <w:fldChar w:fldCharType="separate"/>
          </w:r>
          <w:r w:rsidR="00AB5CDB" w:rsidRPr="00AB5CDB">
            <w:rPr>
              <w:noProof/>
              <w:spacing w:val="-5"/>
              <w:sz w:val="20"/>
              <w:szCs w:val="20"/>
            </w:rPr>
            <w:t>[6]</w:t>
          </w:r>
          <w:r w:rsidR="007C1E93">
            <w:rPr>
              <w:spacing w:val="-5"/>
              <w:sz w:val="20"/>
              <w:szCs w:val="20"/>
              <w:lang w:val="es-ES_tradnl"/>
            </w:rPr>
            <w:fldChar w:fldCharType="end"/>
          </w:r>
        </w:sdtContent>
      </w:sdt>
      <w:r w:rsidR="00327819">
        <w:rPr>
          <w:spacing w:val="-5"/>
          <w:sz w:val="20"/>
          <w:szCs w:val="20"/>
          <w:lang w:val="es-ES_tradnl"/>
        </w:rPr>
        <w:t>.</w:t>
      </w:r>
    </w:p>
    <w:p w:rsidR="00C575D2" w:rsidRDefault="00327819" w:rsidP="00C575D2">
      <w:pPr>
        <w:pStyle w:val="yiv6490260749msonormal"/>
        <w:spacing w:before="0" w:beforeAutospacing="0" w:after="0" w:afterAutospacing="0"/>
        <w:ind w:firstLine="288"/>
        <w:jc w:val="both"/>
        <w:rPr>
          <w:spacing w:val="-5"/>
          <w:sz w:val="20"/>
          <w:szCs w:val="20"/>
          <w:lang w:val="es-ES_tradnl"/>
        </w:rPr>
      </w:pPr>
      <w:r>
        <w:rPr>
          <w:spacing w:val="-5"/>
          <w:sz w:val="20"/>
          <w:szCs w:val="20"/>
          <w:lang w:val="es-ES_tradnl"/>
        </w:rPr>
        <w:t>Por otro lado, el mundo actual está requiriendo profesionales con compromiso social, preparado</w:t>
      </w:r>
      <w:r w:rsidR="001F40D3">
        <w:rPr>
          <w:spacing w:val="-5"/>
          <w:sz w:val="20"/>
          <w:szCs w:val="20"/>
          <w:lang w:val="es-ES_tradnl"/>
        </w:rPr>
        <w:t>s</w:t>
      </w:r>
      <w:r>
        <w:rPr>
          <w:spacing w:val="-5"/>
          <w:sz w:val="20"/>
          <w:szCs w:val="20"/>
          <w:lang w:val="es-ES_tradnl"/>
        </w:rPr>
        <w:t xml:space="preserve"> para ejercer </w:t>
      </w:r>
      <w:r w:rsidRPr="00327819">
        <w:rPr>
          <w:spacing w:val="-5"/>
          <w:sz w:val="20"/>
          <w:szCs w:val="20"/>
          <w:lang w:val="es-ES_tradnl"/>
        </w:rPr>
        <w:t>con eficiencia destrezas profesionales y conscientemente formado</w:t>
      </w:r>
      <w:r w:rsidR="00C575D2">
        <w:rPr>
          <w:spacing w:val="-5"/>
          <w:sz w:val="20"/>
          <w:szCs w:val="20"/>
          <w:lang w:val="es-ES_tradnl"/>
        </w:rPr>
        <w:t>s</w:t>
      </w:r>
      <w:r w:rsidRPr="00327819">
        <w:rPr>
          <w:spacing w:val="-5"/>
          <w:sz w:val="20"/>
          <w:szCs w:val="20"/>
          <w:lang w:val="es-ES_tradnl"/>
        </w:rPr>
        <w:t xml:space="preserve"> en sus deberes solidarios de ciudad</w:t>
      </w:r>
      <w:sdt>
        <w:sdtPr>
          <w:rPr>
            <w:spacing w:val="-5"/>
            <w:sz w:val="20"/>
            <w:szCs w:val="20"/>
            <w:lang w:val="es-ES_tradnl"/>
          </w:rPr>
          <w:id w:val="943190835"/>
          <w:citation/>
        </w:sdtPr>
        <w:sdtEndPr/>
        <w:sdtContent>
          <w:r w:rsidR="001F40D3">
            <w:rPr>
              <w:spacing w:val="-5"/>
              <w:sz w:val="20"/>
              <w:szCs w:val="20"/>
              <w:lang w:val="es-ES_tradnl"/>
            </w:rPr>
            <w:fldChar w:fldCharType="begin"/>
          </w:r>
          <w:r w:rsidR="001F40D3">
            <w:rPr>
              <w:spacing w:val="-5"/>
              <w:sz w:val="20"/>
              <w:szCs w:val="20"/>
            </w:rPr>
            <w:instrText xml:space="preserve"> CITATION Muñ11 \l 9226 </w:instrText>
          </w:r>
          <w:r w:rsidR="001F40D3">
            <w:rPr>
              <w:spacing w:val="-5"/>
              <w:sz w:val="20"/>
              <w:szCs w:val="20"/>
              <w:lang w:val="es-ES_tradnl"/>
            </w:rPr>
            <w:fldChar w:fldCharType="separate"/>
          </w:r>
          <w:r w:rsidR="00AB5CDB">
            <w:rPr>
              <w:noProof/>
              <w:spacing w:val="-5"/>
              <w:sz w:val="20"/>
              <w:szCs w:val="20"/>
            </w:rPr>
            <w:t xml:space="preserve"> </w:t>
          </w:r>
          <w:r w:rsidR="00AB5CDB" w:rsidRPr="00AB5CDB">
            <w:rPr>
              <w:noProof/>
              <w:spacing w:val="-5"/>
              <w:sz w:val="20"/>
              <w:szCs w:val="20"/>
            </w:rPr>
            <w:t>[7]</w:t>
          </w:r>
          <w:r w:rsidR="001F40D3">
            <w:rPr>
              <w:spacing w:val="-5"/>
              <w:sz w:val="20"/>
              <w:szCs w:val="20"/>
              <w:lang w:val="es-ES_tradnl"/>
            </w:rPr>
            <w:fldChar w:fldCharType="end"/>
          </w:r>
        </w:sdtContent>
      </w:sdt>
      <w:r w:rsidR="004F5CD9">
        <w:rPr>
          <w:spacing w:val="-5"/>
          <w:sz w:val="20"/>
          <w:szCs w:val="20"/>
          <w:lang w:val="es-ES_tradnl"/>
        </w:rPr>
        <w:t xml:space="preserve">; </w:t>
      </w:r>
      <w:r w:rsidR="00C575D2">
        <w:rPr>
          <w:spacing w:val="-5"/>
          <w:sz w:val="20"/>
          <w:szCs w:val="20"/>
          <w:lang w:val="es-ES_tradnl"/>
        </w:rPr>
        <w:t xml:space="preserve">con pensamiento crítico fortalecido de manera que se protejan de creer lo que les dicen sin cuestionarse y </w:t>
      </w:r>
      <w:r w:rsidR="004F5CD9">
        <w:rPr>
          <w:spacing w:val="-5"/>
          <w:sz w:val="20"/>
          <w:szCs w:val="20"/>
          <w:lang w:val="es-ES_tradnl"/>
        </w:rPr>
        <w:t xml:space="preserve">capaces de </w:t>
      </w:r>
      <w:r w:rsidR="00C575D2">
        <w:rPr>
          <w:spacing w:val="-5"/>
          <w:sz w:val="20"/>
          <w:szCs w:val="20"/>
          <w:lang w:val="es-ES_tradnl"/>
        </w:rPr>
        <w:t xml:space="preserve">reconocer que como individuos pensantes tienen </w:t>
      </w:r>
      <w:r w:rsidR="001F40D3" w:rsidRPr="001F40D3">
        <w:rPr>
          <w:spacing w:val="-5"/>
          <w:sz w:val="20"/>
          <w:szCs w:val="20"/>
          <w:lang w:val="es-ES_tradnl"/>
        </w:rPr>
        <w:t xml:space="preserve">la </w:t>
      </w:r>
      <w:r w:rsidR="001F40D3" w:rsidRPr="001F40D3">
        <w:rPr>
          <w:spacing w:val="-5"/>
          <w:sz w:val="20"/>
          <w:szCs w:val="20"/>
          <w:lang w:val="es-ES_tradnl"/>
        </w:rPr>
        <w:lastRenderedPageBreak/>
        <w:t xml:space="preserve">oportunidad de investigar por </w:t>
      </w:r>
      <w:r w:rsidR="00C575D2">
        <w:rPr>
          <w:spacing w:val="-5"/>
          <w:sz w:val="20"/>
          <w:szCs w:val="20"/>
          <w:lang w:val="es-ES_tradnl"/>
        </w:rPr>
        <w:t>ellos</w:t>
      </w:r>
      <w:r w:rsidR="001F40D3" w:rsidRPr="001F40D3">
        <w:rPr>
          <w:spacing w:val="-5"/>
          <w:sz w:val="20"/>
          <w:szCs w:val="20"/>
          <w:lang w:val="es-ES_tradnl"/>
        </w:rPr>
        <w:t xml:space="preserve"> mismo</w:t>
      </w:r>
      <w:r w:rsidR="00C575D2">
        <w:rPr>
          <w:spacing w:val="-5"/>
          <w:sz w:val="20"/>
          <w:szCs w:val="20"/>
          <w:lang w:val="es-ES_tradnl"/>
        </w:rPr>
        <w:t xml:space="preserve">s lo que conlleva al </w:t>
      </w:r>
      <w:r w:rsidR="00C575D2" w:rsidRPr="00C575D2">
        <w:rPr>
          <w:spacing w:val="-5"/>
          <w:sz w:val="20"/>
          <w:szCs w:val="20"/>
          <w:lang w:val="es-ES_tradnl"/>
        </w:rPr>
        <w:t>mejoramiento de la experiencia personal y social</w:t>
      </w:r>
      <w:sdt>
        <w:sdtPr>
          <w:rPr>
            <w:spacing w:val="-5"/>
            <w:sz w:val="20"/>
            <w:szCs w:val="20"/>
            <w:lang w:val="es-ES_tradnl"/>
          </w:rPr>
          <w:id w:val="-1646886753"/>
          <w:citation/>
        </w:sdtPr>
        <w:sdtEndPr/>
        <w:sdtContent>
          <w:r w:rsidR="00C575D2">
            <w:rPr>
              <w:spacing w:val="-5"/>
              <w:sz w:val="20"/>
              <w:szCs w:val="20"/>
              <w:lang w:val="es-ES_tradnl"/>
            </w:rPr>
            <w:fldChar w:fldCharType="begin"/>
          </w:r>
          <w:r w:rsidR="00C575D2">
            <w:rPr>
              <w:spacing w:val="-5"/>
              <w:sz w:val="20"/>
              <w:szCs w:val="20"/>
            </w:rPr>
            <w:instrText xml:space="preserve"> CITATION Fra03 \l 9226 </w:instrText>
          </w:r>
          <w:r w:rsidR="00C575D2">
            <w:rPr>
              <w:spacing w:val="-5"/>
              <w:sz w:val="20"/>
              <w:szCs w:val="20"/>
              <w:lang w:val="es-ES_tradnl"/>
            </w:rPr>
            <w:fldChar w:fldCharType="separate"/>
          </w:r>
          <w:r w:rsidR="00AB5CDB">
            <w:rPr>
              <w:noProof/>
              <w:spacing w:val="-5"/>
              <w:sz w:val="20"/>
              <w:szCs w:val="20"/>
            </w:rPr>
            <w:t xml:space="preserve"> </w:t>
          </w:r>
          <w:r w:rsidR="00AB5CDB" w:rsidRPr="00AB5CDB">
            <w:rPr>
              <w:noProof/>
              <w:spacing w:val="-5"/>
              <w:sz w:val="20"/>
              <w:szCs w:val="20"/>
            </w:rPr>
            <w:t>[8]</w:t>
          </w:r>
          <w:r w:rsidR="00C575D2">
            <w:rPr>
              <w:spacing w:val="-5"/>
              <w:sz w:val="20"/>
              <w:szCs w:val="20"/>
              <w:lang w:val="es-ES_tradnl"/>
            </w:rPr>
            <w:fldChar w:fldCharType="end"/>
          </w:r>
        </w:sdtContent>
      </w:sdt>
      <w:r w:rsidR="00C575D2" w:rsidRPr="00C575D2">
        <w:rPr>
          <w:spacing w:val="-5"/>
          <w:sz w:val="20"/>
          <w:szCs w:val="20"/>
          <w:lang w:val="es-ES_tradnl"/>
        </w:rPr>
        <w:t>.</w:t>
      </w:r>
    </w:p>
    <w:p w:rsidR="00327819" w:rsidRPr="001D51C5" w:rsidRDefault="00327819" w:rsidP="00783AD9">
      <w:pPr>
        <w:pStyle w:val="yiv6490260749msonormal"/>
        <w:spacing w:before="0" w:beforeAutospacing="0" w:after="0" w:afterAutospacing="0"/>
        <w:ind w:firstLine="288"/>
        <w:jc w:val="both"/>
        <w:rPr>
          <w:spacing w:val="-5"/>
          <w:sz w:val="20"/>
          <w:szCs w:val="20"/>
          <w:lang w:val="es-ES_tradnl"/>
        </w:rPr>
      </w:pPr>
      <w:r w:rsidRPr="00327819">
        <w:rPr>
          <w:spacing w:val="-5"/>
          <w:sz w:val="20"/>
          <w:szCs w:val="20"/>
          <w:lang w:val="es-ES_tradnl"/>
        </w:rPr>
        <w:t xml:space="preserve"> </w:t>
      </w:r>
    </w:p>
    <w:p w:rsidR="00415EBF" w:rsidRPr="00DD3E83" w:rsidRDefault="00415EBF" w:rsidP="00415EBF">
      <w:pPr>
        <w:pStyle w:val="Ttulo1"/>
      </w:pPr>
      <w:r>
        <w:t>Metodología</w:t>
      </w:r>
    </w:p>
    <w:p w:rsidR="00415EBF" w:rsidRDefault="00415EBF" w:rsidP="00415EBF">
      <w:pPr>
        <w:rPr>
          <w:lang w:val="es-ES_tradnl"/>
        </w:rPr>
      </w:pPr>
    </w:p>
    <w:p w:rsidR="00DC06FC" w:rsidRPr="00DC06FC" w:rsidRDefault="00DC06FC" w:rsidP="00184D45">
      <w:pPr>
        <w:ind w:firstLine="288"/>
        <w:rPr>
          <w:spacing w:val="-5"/>
          <w:sz w:val="20"/>
          <w:szCs w:val="20"/>
          <w:lang w:val="es-ES_tradnl"/>
        </w:rPr>
      </w:pPr>
      <w:r w:rsidRPr="00DC06FC">
        <w:rPr>
          <w:spacing w:val="-5"/>
          <w:sz w:val="20"/>
          <w:szCs w:val="20"/>
          <w:lang w:val="es-ES_tradnl"/>
        </w:rPr>
        <w:t>Se han seleccionado estrategias fundamentadas en las competencias que se espera adquiera el ingenie</w:t>
      </w:r>
      <w:r w:rsidR="00A752EA">
        <w:rPr>
          <w:spacing w:val="-5"/>
          <w:sz w:val="20"/>
          <w:szCs w:val="20"/>
          <w:lang w:val="es-ES_tradnl"/>
        </w:rPr>
        <w:t>ro civil alrededor del tema de transporte de contaminantes en medio p</w:t>
      </w:r>
      <w:r w:rsidRPr="00DC06FC">
        <w:rPr>
          <w:spacing w:val="-5"/>
          <w:sz w:val="20"/>
          <w:szCs w:val="20"/>
          <w:lang w:val="es-ES_tradnl"/>
        </w:rPr>
        <w:t>oroso.   Cada estrategia metodológica se compone de objetivo de aprendizaje del curso según currículo, competencia que se espera fomentar, objetivo de la actividad, recursos necesarios, modalidad de trabajo, detalle de la actividad.</w:t>
      </w:r>
      <w:r w:rsidR="00184D45">
        <w:rPr>
          <w:spacing w:val="-5"/>
          <w:sz w:val="20"/>
          <w:szCs w:val="20"/>
          <w:lang w:val="es-ES_tradnl"/>
        </w:rPr>
        <w:t xml:space="preserve"> </w:t>
      </w:r>
      <w:r w:rsidRPr="00DC06FC">
        <w:rPr>
          <w:spacing w:val="-5"/>
          <w:sz w:val="20"/>
          <w:szCs w:val="20"/>
          <w:lang w:val="es-ES_tradnl"/>
        </w:rPr>
        <w:t>Todas las estrategias tienen una habilidad u objetivo actitudinal común que es:</w:t>
      </w:r>
    </w:p>
    <w:p w:rsidR="00415EBF" w:rsidRPr="00184D45" w:rsidRDefault="00DC06FC" w:rsidP="00184D45">
      <w:pPr>
        <w:ind w:left="288"/>
        <w:rPr>
          <w:i/>
          <w:spacing w:val="-5"/>
          <w:sz w:val="20"/>
          <w:szCs w:val="20"/>
          <w:lang w:val="es-ES_tradnl"/>
        </w:rPr>
      </w:pPr>
      <w:r w:rsidRPr="00184D45">
        <w:rPr>
          <w:i/>
          <w:spacing w:val="-5"/>
          <w:sz w:val="20"/>
          <w:szCs w:val="20"/>
          <w:lang w:val="es-ES_tradnl"/>
        </w:rPr>
        <w:t xml:space="preserve">Desarrollar habilidades necesarias para el desempeño ocupacional del ingeniero civil en la solución de problemas asociados al </w:t>
      </w:r>
      <w:r w:rsidR="00510F51" w:rsidRPr="00184D45">
        <w:rPr>
          <w:i/>
          <w:spacing w:val="-5"/>
          <w:sz w:val="20"/>
          <w:szCs w:val="20"/>
          <w:lang w:val="es-ES_tradnl"/>
        </w:rPr>
        <w:t xml:space="preserve">pensamiento crítico frente al </w:t>
      </w:r>
      <w:r w:rsidRPr="00184D45">
        <w:rPr>
          <w:i/>
          <w:spacing w:val="-5"/>
          <w:sz w:val="20"/>
          <w:szCs w:val="20"/>
          <w:lang w:val="es-ES_tradnl"/>
        </w:rPr>
        <w:t xml:space="preserve">uso del recurso hídrico, </w:t>
      </w:r>
      <w:r w:rsidR="00510F51" w:rsidRPr="00184D45">
        <w:rPr>
          <w:i/>
          <w:spacing w:val="-5"/>
          <w:sz w:val="20"/>
          <w:szCs w:val="20"/>
          <w:lang w:val="es-ES_tradnl"/>
        </w:rPr>
        <w:t>compromiso social</w:t>
      </w:r>
      <w:r w:rsidRPr="00184D45">
        <w:rPr>
          <w:i/>
          <w:spacing w:val="-5"/>
          <w:sz w:val="20"/>
          <w:szCs w:val="20"/>
          <w:lang w:val="es-ES_tradnl"/>
        </w:rPr>
        <w:t xml:space="preserve"> sobre la relación entre el agua </w:t>
      </w:r>
      <w:r w:rsidR="008E3EA1" w:rsidRPr="00184D45">
        <w:rPr>
          <w:i/>
          <w:spacing w:val="-5"/>
          <w:sz w:val="20"/>
          <w:szCs w:val="20"/>
          <w:lang w:val="es-ES_tradnl"/>
        </w:rPr>
        <w:t>subterránea</w:t>
      </w:r>
      <w:r w:rsidRPr="00184D45">
        <w:rPr>
          <w:i/>
          <w:spacing w:val="-5"/>
          <w:sz w:val="20"/>
          <w:szCs w:val="20"/>
          <w:lang w:val="es-ES_tradnl"/>
        </w:rPr>
        <w:t xml:space="preserve"> y el agua superficial, </w:t>
      </w:r>
      <w:r w:rsidR="00184D45">
        <w:rPr>
          <w:i/>
          <w:spacing w:val="-5"/>
          <w:sz w:val="20"/>
          <w:szCs w:val="20"/>
          <w:lang w:val="es-ES_tradnl"/>
        </w:rPr>
        <w:t>resolución de problemas para experimentación en suelos</w:t>
      </w:r>
      <w:r w:rsidRPr="00184D45">
        <w:rPr>
          <w:i/>
          <w:spacing w:val="-5"/>
          <w:sz w:val="20"/>
          <w:szCs w:val="20"/>
          <w:lang w:val="es-ES_tradnl"/>
        </w:rPr>
        <w:t xml:space="preserve"> y habilidades comunicativas para la divulgación de resultados.</w:t>
      </w:r>
    </w:p>
    <w:p w:rsidR="00DC06FC" w:rsidRPr="00415EBF" w:rsidRDefault="00DC06FC" w:rsidP="00DC06FC">
      <w:pPr>
        <w:rPr>
          <w:lang w:val="es-ES_tradnl"/>
        </w:rPr>
      </w:pPr>
    </w:p>
    <w:p w:rsidR="009D5F42" w:rsidRPr="00DD3E83" w:rsidRDefault="00E07E0F" w:rsidP="009D5F42">
      <w:pPr>
        <w:pStyle w:val="Ttulo1"/>
      </w:pPr>
      <w:r>
        <w:t>Reflexión para c</w:t>
      </w:r>
      <w:r w:rsidR="00DC06FC">
        <w:t xml:space="preserve">ompetencia de </w:t>
      </w:r>
      <w:r w:rsidR="00912154">
        <w:t>pensamiento crítico</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Objetivo del curso:</w:t>
      </w:r>
      <w:r w:rsidRPr="00DC06FC">
        <w:rPr>
          <w:spacing w:val="-5"/>
          <w:sz w:val="20"/>
          <w:szCs w:val="20"/>
          <w:lang w:val="es-ES_tradnl"/>
        </w:rPr>
        <w:t xml:space="preserve"> Realizar el balance hídrico de una cuenca</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Objetivos de la reflexión:</w:t>
      </w:r>
      <w:r w:rsidRPr="00DC06FC">
        <w:rPr>
          <w:spacing w:val="-5"/>
          <w:sz w:val="20"/>
          <w:szCs w:val="20"/>
          <w:lang w:val="es-ES_tradnl"/>
        </w:rPr>
        <w:t xml:space="preserve"> Priorizar las necesidades de recurso hídrico en las comunidades y los mecanismos de distribución del recurso hídrico</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Recursos:</w:t>
      </w:r>
      <w:r w:rsidRPr="00DC06FC">
        <w:rPr>
          <w:spacing w:val="-5"/>
          <w:sz w:val="20"/>
          <w:szCs w:val="20"/>
          <w:lang w:val="es-ES_tradnl"/>
        </w:rPr>
        <w:t xml:space="preserve"> Medios audiovisuales, hojas, computador, servicio de internet, aula de clase, lápiz, tablero</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 xml:space="preserve">Modalidad: </w:t>
      </w:r>
      <w:r w:rsidRPr="00DC06FC">
        <w:rPr>
          <w:spacing w:val="-5"/>
          <w:sz w:val="20"/>
          <w:szCs w:val="20"/>
          <w:lang w:val="es-ES_tradnl"/>
        </w:rPr>
        <w:t>Grupal</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Composición de los grupos:</w:t>
      </w:r>
      <w:r w:rsidRPr="00DC06FC">
        <w:rPr>
          <w:spacing w:val="-5"/>
          <w:sz w:val="20"/>
          <w:szCs w:val="20"/>
          <w:lang w:val="es-ES_tradnl"/>
        </w:rPr>
        <w:t xml:space="preserve"> La organización debe hacerse con grupos de números impares.  </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Duración:</w:t>
      </w:r>
      <w:r w:rsidRPr="00DC06FC">
        <w:rPr>
          <w:spacing w:val="-5"/>
          <w:sz w:val="20"/>
          <w:szCs w:val="20"/>
          <w:lang w:val="es-ES_tradnl"/>
        </w:rPr>
        <w:t xml:space="preserve"> 45 min </w:t>
      </w:r>
    </w:p>
    <w:p w:rsidR="00DC06FC" w:rsidRPr="00DC06FC" w:rsidRDefault="00DC06FC"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 xml:space="preserve">Descripción:  </w:t>
      </w:r>
      <w:r w:rsidRPr="00DC06FC">
        <w:rPr>
          <w:spacing w:val="-5"/>
          <w:sz w:val="20"/>
          <w:szCs w:val="20"/>
          <w:lang w:val="es-ES_tradnl"/>
        </w:rPr>
        <w:t>El profesor plantea una situación hipotética de una comunidad.  Como ejemplo:</w:t>
      </w:r>
    </w:p>
    <w:p w:rsidR="00DC06FC" w:rsidRPr="00DC06FC" w:rsidRDefault="00DC06FC" w:rsidP="003C6960">
      <w:pPr>
        <w:ind w:firstLine="288"/>
        <w:rPr>
          <w:spacing w:val="-5"/>
          <w:sz w:val="20"/>
          <w:szCs w:val="20"/>
          <w:lang w:val="es-ES_tradnl"/>
        </w:rPr>
      </w:pPr>
      <w:r w:rsidRPr="00DC06FC">
        <w:rPr>
          <w:spacing w:val="-5"/>
          <w:sz w:val="20"/>
          <w:szCs w:val="20"/>
          <w:lang w:val="es-ES_tradnl"/>
        </w:rPr>
        <w:t xml:space="preserve">Una comunidad adolece de sistema de distribución de agua para consumo.  En la actualidad, los 390 habitantes distribuidos en 60 casas, recogen el agua de los tejados </w:t>
      </w:r>
      <w:r w:rsidR="00D077DD">
        <w:rPr>
          <w:spacing w:val="-5"/>
          <w:sz w:val="20"/>
          <w:szCs w:val="20"/>
          <w:lang w:val="es-ES_tradnl"/>
        </w:rPr>
        <w:t>de las viviendas durante el invie</w:t>
      </w:r>
      <w:r w:rsidRPr="00DC06FC">
        <w:rPr>
          <w:spacing w:val="-5"/>
          <w:sz w:val="20"/>
          <w:szCs w:val="20"/>
          <w:lang w:val="es-ES_tradnl"/>
        </w:rPr>
        <w:t>rno y en la época de verano</w:t>
      </w:r>
      <w:r w:rsidR="00D077DD">
        <w:rPr>
          <w:spacing w:val="-5"/>
          <w:sz w:val="20"/>
          <w:szCs w:val="20"/>
          <w:lang w:val="es-ES_tradnl"/>
        </w:rPr>
        <w:t>,</w:t>
      </w:r>
      <w:r w:rsidRPr="00DC06FC">
        <w:rPr>
          <w:spacing w:val="-5"/>
          <w:sz w:val="20"/>
          <w:szCs w:val="20"/>
          <w:lang w:val="es-ES_tradnl"/>
        </w:rPr>
        <w:t xml:space="preserve"> la toman directamente de nacimientos o manantiales que llevan a la superficie el agua </w:t>
      </w:r>
      <w:r w:rsidR="00327819" w:rsidRPr="00DC06FC">
        <w:rPr>
          <w:spacing w:val="-5"/>
          <w:sz w:val="20"/>
          <w:szCs w:val="20"/>
          <w:lang w:val="es-ES_tradnl"/>
        </w:rPr>
        <w:t>subterránea;</w:t>
      </w:r>
      <w:r w:rsidRPr="00DC06FC">
        <w:rPr>
          <w:spacing w:val="-5"/>
          <w:sz w:val="20"/>
          <w:szCs w:val="20"/>
          <w:lang w:val="es-ES_tradnl"/>
        </w:rPr>
        <w:t xml:space="preserve"> en ambos periodos de tiempo, esta agua es almacenada </w:t>
      </w:r>
      <w:r w:rsidR="00327819">
        <w:rPr>
          <w:spacing w:val="-5"/>
          <w:sz w:val="20"/>
          <w:szCs w:val="20"/>
          <w:lang w:val="es-ES_tradnl"/>
        </w:rPr>
        <w:t xml:space="preserve">en </w:t>
      </w:r>
      <w:r w:rsidR="008E3EA1" w:rsidRPr="006270B0">
        <w:rPr>
          <w:color w:val="000000"/>
          <w:sz w:val="16"/>
          <w:szCs w:val="16"/>
          <w:shd w:val="clear" w:color="auto" w:fill="FFFFFF"/>
        </w:rPr>
        <w:t xml:space="preserve">tanques </w:t>
      </w:r>
      <w:sdt>
        <w:sdtPr>
          <w:rPr>
            <w:color w:val="000000"/>
            <w:sz w:val="16"/>
            <w:szCs w:val="16"/>
            <w:shd w:val="clear" w:color="auto" w:fill="FFFFFF"/>
          </w:rPr>
          <w:id w:val="2841259"/>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Dep17 \l 9226 </w:instrText>
          </w:r>
          <w:r w:rsidR="008E3EA1" w:rsidRPr="006270B0">
            <w:rPr>
              <w:color w:val="000000"/>
              <w:sz w:val="16"/>
              <w:szCs w:val="16"/>
              <w:shd w:val="clear" w:color="auto" w:fill="FFFFFF"/>
            </w:rPr>
            <w:fldChar w:fldCharType="separate"/>
          </w:r>
          <w:r w:rsidR="00AB5CDB" w:rsidRPr="00AB5CDB">
            <w:rPr>
              <w:noProof/>
              <w:color w:val="000000"/>
              <w:sz w:val="16"/>
              <w:szCs w:val="16"/>
              <w:shd w:val="clear" w:color="auto" w:fill="FFFFFF"/>
            </w:rPr>
            <w:t>[9]</w:t>
          </w:r>
          <w:r w:rsidR="008E3EA1" w:rsidRPr="006270B0">
            <w:rPr>
              <w:color w:val="000000"/>
              <w:sz w:val="16"/>
              <w:szCs w:val="16"/>
              <w:shd w:val="clear" w:color="auto" w:fill="FFFFFF"/>
            </w:rPr>
            <w:fldChar w:fldCharType="end"/>
          </w:r>
        </w:sdtContent>
      </w:sdt>
      <w:r w:rsidR="008E3EA1" w:rsidRPr="006270B0">
        <w:rPr>
          <w:color w:val="000000"/>
          <w:sz w:val="16"/>
          <w:szCs w:val="16"/>
          <w:shd w:val="clear" w:color="auto" w:fill="FFFFFF"/>
        </w:rPr>
        <w:t>.</w:t>
      </w:r>
      <w:r w:rsidR="008E3EA1">
        <w:rPr>
          <w:color w:val="000000"/>
          <w:sz w:val="16"/>
          <w:szCs w:val="16"/>
          <w:shd w:val="clear" w:color="auto" w:fill="FFFFFF"/>
        </w:rPr>
        <w:t xml:space="preserve"> </w:t>
      </w:r>
      <w:r w:rsidRPr="00DC06FC">
        <w:rPr>
          <w:spacing w:val="-5"/>
          <w:sz w:val="20"/>
          <w:szCs w:val="20"/>
          <w:lang w:val="es-ES_tradnl"/>
        </w:rPr>
        <w:t xml:space="preserve">En el último mes se han reportado </w:t>
      </w:r>
      <w:r w:rsidR="00D077DD">
        <w:rPr>
          <w:spacing w:val="-5"/>
          <w:sz w:val="20"/>
          <w:szCs w:val="20"/>
          <w:lang w:val="es-ES_tradnl"/>
        </w:rPr>
        <w:t>210 casos de enfermedades diarre</w:t>
      </w:r>
      <w:r w:rsidR="00D077DD" w:rsidRPr="00DC06FC">
        <w:rPr>
          <w:spacing w:val="-5"/>
          <w:sz w:val="20"/>
          <w:szCs w:val="20"/>
          <w:lang w:val="es-ES_tradnl"/>
        </w:rPr>
        <w:t>icas</w:t>
      </w:r>
      <w:r w:rsidRPr="00DC06FC">
        <w:rPr>
          <w:spacing w:val="-5"/>
          <w:sz w:val="20"/>
          <w:szCs w:val="20"/>
          <w:lang w:val="es-ES_tradnl"/>
        </w:rPr>
        <w:t xml:space="preserve"> relacionadas por la presencia de la bacteria Escherichia coli la cual al parecer había sido depositada deliberadamente en los tanques de almacenamiento. La junta de acción comunal</w:t>
      </w:r>
      <w:r w:rsidR="00640CBF">
        <w:rPr>
          <w:spacing w:val="-5"/>
          <w:sz w:val="20"/>
          <w:szCs w:val="20"/>
          <w:lang w:val="es-ES_tradnl"/>
        </w:rPr>
        <w:t xml:space="preserve"> inició una investigación para encontrar</w:t>
      </w:r>
      <w:r w:rsidRPr="00DC06FC">
        <w:rPr>
          <w:spacing w:val="-5"/>
          <w:sz w:val="20"/>
          <w:szCs w:val="20"/>
          <w:lang w:val="es-ES_tradnl"/>
        </w:rPr>
        <w:t xml:space="preserve"> las personas responsables y exigir la reparación correspondiente. Producto de esta investigación se han señalado cinco posibles individuos con los siguientes </w:t>
      </w:r>
      <w:r w:rsidR="00327819">
        <w:rPr>
          <w:spacing w:val="-5"/>
          <w:sz w:val="20"/>
          <w:szCs w:val="20"/>
          <w:lang w:val="es-ES_tradnl"/>
        </w:rPr>
        <w:t>perfile</w:t>
      </w:r>
      <w:r w:rsidRPr="00DC06FC">
        <w:rPr>
          <w:spacing w:val="-5"/>
          <w:sz w:val="20"/>
          <w:szCs w:val="20"/>
          <w:lang w:val="es-ES_tradnl"/>
        </w:rPr>
        <w:t xml:space="preserve">s: un comerciante de productos químicos para </w:t>
      </w:r>
      <w:r w:rsidRPr="00DC06FC">
        <w:rPr>
          <w:spacing w:val="-5"/>
          <w:sz w:val="20"/>
          <w:szCs w:val="20"/>
          <w:lang w:val="es-ES_tradnl"/>
        </w:rPr>
        <w:t>tratamiento de agua, un jardinero promotor de hidrosiembra para estabilización de taludes, un poeta, un deportista y un habitante de calle.</w:t>
      </w:r>
    </w:p>
    <w:p w:rsidR="00DC06FC" w:rsidRPr="00DC06FC" w:rsidRDefault="00DC06FC" w:rsidP="003C6960">
      <w:pPr>
        <w:ind w:firstLine="288"/>
        <w:rPr>
          <w:spacing w:val="-5"/>
          <w:sz w:val="20"/>
          <w:szCs w:val="20"/>
          <w:lang w:val="es-ES_tradnl"/>
        </w:rPr>
      </w:pPr>
      <w:r w:rsidRPr="00DC06FC">
        <w:rPr>
          <w:spacing w:val="-5"/>
          <w:sz w:val="20"/>
          <w:szCs w:val="20"/>
          <w:lang w:val="es-ES_tradnl"/>
        </w:rPr>
        <w:t xml:space="preserve">En cada equipo de trabajo, se solicita a los estudiantes que en 10 min indiquen en un papel dos de los cinco </w:t>
      </w:r>
      <w:r w:rsidR="00327819">
        <w:rPr>
          <w:spacing w:val="-5"/>
          <w:sz w:val="20"/>
          <w:szCs w:val="20"/>
          <w:lang w:val="es-ES_tradnl"/>
        </w:rPr>
        <w:t>perfiles</w:t>
      </w:r>
      <w:r w:rsidRPr="00DC06FC">
        <w:rPr>
          <w:spacing w:val="-5"/>
          <w:sz w:val="20"/>
          <w:szCs w:val="20"/>
          <w:lang w:val="es-ES_tradnl"/>
        </w:rPr>
        <w:t xml:space="preserve"> que pudieran pertenecer a las personas responsables de la contaminación de los tanques </w:t>
      </w:r>
      <w:r w:rsidR="00327819">
        <w:rPr>
          <w:spacing w:val="-5"/>
          <w:sz w:val="20"/>
          <w:szCs w:val="20"/>
          <w:lang w:val="es-ES_tradnl"/>
        </w:rPr>
        <w:t xml:space="preserve">y además que </w:t>
      </w:r>
      <w:r w:rsidRPr="00DC06FC">
        <w:rPr>
          <w:spacing w:val="-5"/>
          <w:sz w:val="20"/>
          <w:szCs w:val="20"/>
          <w:lang w:val="es-ES_tradnl"/>
        </w:rPr>
        <w:t>indi</w:t>
      </w:r>
      <w:r w:rsidR="00327819">
        <w:rPr>
          <w:spacing w:val="-5"/>
          <w:sz w:val="20"/>
          <w:szCs w:val="20"/>
          <w:lang w:val="es-ES_tradnl"/>
        </w:rPr>
        <w:t>quen</w:t>
      </w:r>
      <w:r w:rsidRPr="00DC06FC">
        <w:rPr>
          <w:spacing w:val="-5"/>
          <w:sz w:val="20"/>
          <w:szCs w:val="20"/>
          <w:lang w:val="es-ES_tradnl"/>
        </w:rPr>
        <w:t xml:space="preserve"> las razones que motivaron su </w:t>
      </w:r>
      <w:r w:rsidR="008E3EA1" w:rsidRPr="006270B0">
        <w:rPr>
          <w:color w:val="000000"/>
          <w:sz w:val="16"/>
          <w:szCs w:val="16"/>
          <w:shd w:val="clear" w:color="auto" w:fill="FFFFFF"/>
        </w:rPr>
        <w:t>selección</w:t>
      </w:r>
      <w:sdt>
        <w:sdtPr>
          <w:rPr>
            <w:color w:val="000000"/>
            <w:sz w:val="16"/>
            <w:szCs w:val="16"/>
            <w:shd w:val="clear" w:color="auto" w:fill="FFFFFF"/>
          </w:rPr>
          <w:id w:val="2327206"/>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Mer17 \l 9226 </w:instrText>
          </w:r>
          <w:r w:rsidR="008E3EA1" w:rsidRPr="006270B0">
            <w:rPr>
              <w:color w:val="000000"/>
              <w:sz w:val="16"/>
              <w:szCs w:val="16"/>
              <w:shd w:val="clear" w:color="auto" w:fill="FFFFFF"/>
            </w:rPr>
            <w:fldChar w:fldCharType="separate"/>
          </w:r>
          <w:r w:rsidR="00AB5CDB">
            <w:rPr>
              <w:noProof/>
              <w:color w:val="000000"/>
              <w:sz w:val="16"/>
              <w:szCs w:val="16"/>
              <w:shd w:val="clear" w:color="auto" w:fill="FFFFFF"/>
            </w:rPr>
            <w:t xml:space="preserve"> </w:t>
          </w:r>
          <w:r w:rsidR="00AB5CDB" w:rsidRPr="00AB5CDB">
            <w:rPr>
              <w:noProof/>
              <w:color w:val="000000"/>
              <w:sz w:val="16"/>
              <w:szCs w:val="16"/>
              <w:shd w:val="clear" w:color="auto" w:fill="FFFFFF"/>
            </w:rPr>
            <w:t>[10]</w:t>
          </w:r>
          <w:r w:rsidR="008E3EA1" w:rsidRPr="006270B0">
            <w:rPr>
              <w:color w:val="000000"/>
              <w:sz w:val="16"/>
              <w:szCs w:val="16"/>
              <w:shd w:val="clear" w:color="auto" w:fill="FFFFFF"/>
            </w:rPr>
            <w:fldChar w:fldCharType="end"/>
          </w:r>
        </w:sdtContent>
      </w:sdt>
      <w:r w:rsidR="008E3EA1" w:rsidRPr="006270B0">
        <w:rPr>
          <w:color w:val="000000"/>
          <w:sz w:val="16"/>
          <w:szCs w:val="16"/>
          <w:shd w:val="clear" w:color="auto" w:fill="FFFFFF"/>
        </w:rPr>
        <w:t xml:space="preserve">.  </w:t>
      </w:r>
      <w:r w:rsidRPr="00DC06FC">
        <w:rPr>
          <w:spacing w:val="-5"/>
          <w:sz w:val="20"/>
          <w:szCs w:val="20"/>
          <w:lang w:val="es-ES_tradnl"/>
        </w:rPr>
        <w:t xml:space="preserve">  Antes de recoger la</w:t>
      </w:r>
      <w:r w:rsidR="00327819">
        <w:rPr>
          <w:spacing w:val="-5"/>
          <w:sz w:val="20"/>
          <w:szCs w:val="20"/>
          <w:lang w:val="es-ES_tradnl"/>
        </w:rPr>
        <w:t>s</w:t>
      </w:r>
      <w:r w:rsidRPr="00DC06FC">
        <w:rPr>
          <w:spacing w:val="-5"/>
          <w:sz w:val="20"/>
          <w:szCs w:val="20"/>
          <w:lang w:val="es-ES_tradnl"/>
        </w:rPr>
        <w:t xml:space="preserve"> respuesta</w:t>
      </w:r>
      <w:r w:rsidR="00327819">
        <w:rPr>
          <w:spacing w:val="-5"/>
          <w:sz w:val="20"/>
          <w:szCs w:val="20"/>
          <w:lang w:val="es-ES_tradnl"/>
        </w:rPr>
        <w:t>s</w:t>
      </w:r>
      <w:r w:rsidRPr="00DC06FC">
        <w:rPr>
          <w:spacing w:val="-5"/>
          <w:sz w:val="20"/>
          <w:szCs w:val="20"/>
          <w:lang w:val="es-ES_tradnl"/>
        </w:rPr>
        <w:t>, el profesor anuncia que cada grupo tiene 5 min para revisar los roles y las razones correspondientes, y de hacer cambios si lo consideran pertinente.</w:t>
      </w:r>
    </w:p>
    <w:p w:rsidR="00DC06FC" w:rsidRPr="00DC06FC" w:rsidRDefault="00327819" w:rsidP="003C6960">
      <w:pPr>
        <w:ind w:firstLine="288"/>
        <w:rPr>
          <w:spacing w:val="-5"/>
          <w:sz w:val="20"/>
          <w:szCs w:val="20"/>
          <w:lang w:val="es-ES_tradnl"/>
        </w:rPr>
      </w:pPr>
      <w:r>
        <w:rPr>
          <w:spacing w:val="-5"/>
          <w:sz w:val="20"/>
          <w:szCs w:val="20"/>
          <w:lang w:val="es-ES_tradnl"/>
        </w:rPr>
        <w:t xml:space="preserve">El profesor escribe </w:t>
      </w:r>
      <w:r w:rsidR="00DC06FC" w:rsidRPr="00DC06FC">
        <w:rPr>
          <w:spacing w:val="-5"/>
          <w:sz w:val="20"/>
          <w:szCs w:val="20"/>
          <w:lang w:val="es-ES_tradnl"/>
        </w:rPr>
        <w:t>en el tablero los resultados y las razones y procede a totalizar la frecuencia de las selecciones de los grupos y las coincidencias en las razones.</w:t>
      </w:r>
    </w:p>
    <w:p w:rsidR="00DC06FC" w:rsidRPr="00DC06FC" w:rsidRDefault="00DC06FC" w:rsidP="003C6960">
      <w:pPr>
        <w:ind w:firstLine="288"/>
        <w:rPr>
          <w:spacing w:val="-5"/>
          <w:sz w:val="20"/>
          <w:szCs w:val="20"/>
          <w:lang w:val="es-ES_tradnl"/>
        </w:rPr>
      </w:pPr>
      <w:r w:rsidRPr="00DC06FC">
        <w:rPr>
          <w:spacing w:val="-5"/>
          <w:sz w:val="20"/>
          <w:szCs w:val="20"/>
          <w:lang w:val="es-ES_tradnl"/>
        </w:rPr>
        <w:t xml:space="preserve">Luego, el profesor devuelve los papeles que le fueron entregados y solicita al grupo que </w:t>
      </w:r>
      <w:r w:rsidR="00D077DD" w:rsidRPr="00DC06FC">
        <w:rPr>
          <w:spacing w:val="-5"/>
          <w:sz w:val="20"/>
          <w:szCs w:val="20"/>
          <w:lang w:val="es-ES_tradnl"/>
        </w:rPr>
        <w:t xml:space="preserve">en 15 min </w:t>
      </w:r>
      <w:r w:rsidRPr="00DC06FC">
        <w:rPr>
          <w:spacing w:val="-5"/>
          <w:sz w:val="20"/>
          <w:szCs w:val="20"/>
          <w:lang w:val="es-ES_tradnl"/>
        </w:rPr>
        <w:t>indique</w:t>
      </w:r>
      <w:r w:rsidR="00D077DD">
        <w:rPr>
          <w:spacing w:val="-5"/>
          <w:sz w:val="20"/>
          <w:szCs w:val="20"/>
          <w:lang w:val="es-ES_tradnl"/>
        </w:rPr>
        <w:t>n</w:t>
      </w:r>
      <w:r w:rsidR="008E3EA1">
        <w:rPr>
          <w:spacing w:val="-5"/>
          <w:sz w:val="20"/>
          <w:szCs w:val="20"/>
          <w:lang w:val="es-ES_tradnl"/>
        </w:rPr>
        <w:t xml:space="preserve"> </w:t>
      </w:r>
      <w:sdt>
        <w:sdtPr>
          <w:rPr>
            <w:color w:val="000000"/>
            <w:sz w:val="16"/>
            <w:szCs w:val="16"/>
            <w:shd w:val="clear" w:color="auto" w:fill="FFFFFF"/>
          </w:rPr>
          <w:id w:val="2327224"/>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Mer17 \l 9226 </w:instrText>
          </w:r>
          <w:r w:rsidR="008E3EA1" w:rsidRPr="006270B0">
            <w:rPr>
              <w:color w:val="000000"/>
              <w:sz w:val="16"/>
              <w:szCs w:val="16"/>
              <w:shd w:val="clear" w:color="auto" w:fill="FFFFFF"/>
            </w:rPr>
            <w:fldChar w:fldCharType="separate"/>
          </w:r>
          <w:r w:rsidR="00AB5CDB" w:rsidRPr="00AB5CDB">
            <w:rPr>
              <w:noProof/>
              <w:color w:val="000000"/>
              <w:sz w:val="16"/>
              <w:szCs w:val="16"/>
              <w:shd w:val="clear" w:color="auto" w:fill="FFFFFF"/>
            </w:rPr>
            <w:t>[10]</w:t>
          </w:r>
          <w:r w:rsidR="008E3EA1" w:rsidRPr="006270B0">
            <w:rPr>
              <w:color w:val="000000"/>
              <w:sz w:val="16"/>
              <w:szCs w:val="16"/>
              <w:shd w:val="clear" w:color="auto" w:fill="FFFFFF"/>
            </w:rPr>
            <w:fldChar w:fldCharType="end"/>
          </w:r>
        </w:sdtContent>
      </w:sdt>
      <w:r w:rsidRPr="00DC06FC">
        <w:rPr>
          <w:spacing w:val="-5"/>
          <w:sz w:val="20"/>
          <w:szCs w:val="20"/>
          <w:lang w:val="es-ES_tradnl"/>
        </w:rPr>
        <w:t>:</w:t>
      </w:r>
    </w:p>
    <w:p w:rsidR="00DC06FC" w:rsidRPr="00DC06FC" w:rsidRDefault="00DC06FC" w:rsidP="00184D45">
      <w:pPr>
        <w:ind w:firstLine="288"/>
        <w:rPr>
          <w:spacing w:val="-5"/>
          <w:sz w:val="20"/>
          <w:szCs w:val="20"/>
          <w:lang w:val="es-ES_tradnl"/>
        </w:rPr>
      </w:pPr>
      <w:r w:rsidRPr="00DC06FC">
        <w:rPr>
          <w:spacing w:val="-5"/>
          <w:sz w:val="20"/>
          <w:szCs w:val="20"/>
          <w:lang w:val="es-ES_tradnl"/>
        </w:rPr>
        <w:t xml:space="preserve">¿Qué criterio tuvieron para seleccionar en primera instancia los </w:t>
      </w:r>
      <w:r w:rsidR="00184D45">
        <w:rPr>
          <w:spacing w:val="-5"/>
          <w:sz w:val="20"/>
          <w:szCs w:val="20"/>
          <w:lang w:val="es-ES_tradnl"/>
        </w:rPr>
        <w:t>perfiles</w:t>
      </w:r>
      <w:r w:rsidRPr="00DC06FC">
        <w:rPr>
          <w:spacing w:val="-5"/>
          <w:sz w:val="20"/>
          <w:szCs w:val="20"/>
          <w:lang w:val="es-ES_tradnl"/>
        </w:rPr>
        <w:t xml:space="preserve">? </w:t>
      </w:r>
    </w:p>
    <w:p w:rsidR="00DC06FC" w:rsidRPr="00DC06FC" w:rsidRDefault="00DC06FC" w:rsidP="00184D45">
      <w:pPr>
        <w:ind w:firstLine="288"/>
        <w:rPr>
          <w:spacing w:val="-5"/>
          <w:sz w:val="20"/>
          <w:szCs w:val="20"/>
          <w:lang w:val="es-ES_tradnl"/>
        </w:rPr>
      </w:pPr>
      <w:r w:rsidRPr="00DC06FC">
        <w:rPr>
          <w:spacing w:val="-5"/>
          <w:sz w:val="20"/>
          <w:szCs w:val="20"/>
          <w:lang w:val="es-ES_tradnl"/>
        </w:rPr>
        <w:t xml:space="preserve">Cuando se le dio la oportunidad de revisar la sindicación hecha, ¿qué cambio realizó el grupo y cuál fue la razón para hacerlo? </w:t>
      </w:r>
    </w:p>
    <w:p w:rsidR="00DC06FC" w:rsidRPr="00DC06FC" w:rsidRDefault="00327819" w:rsidP="00184D45">
      <w:pPr>
        <w:ind w:firstLine="288"/>
        <w:rPr>
          <w:spacing w:val="-5"/>
          <w:sz w:val="20"/>
          <w:szCs w:val="20"/>
          <w:lang w:val="es-ES_tradnl"/>
        </w:rPr>
      </w:pPr>
      <w:r w:rsidRPr="00DC06FC">
        <w:rPr>
          <w:spacing w:val="-5"/>
          <w:sz w:val="20"/>
          <w:szCs w:val="20"/>
          <w:lang w:val="es-ES_tradnl"/>
        </w:rPr>
        <w:t>¿Qué discusiones se generaron para hacer la selección o los cambios?</w:t>
      </w:r>
      <w:r w:rsidR="00DC06FC" w:rsidRPr="00DC06FC">
        <w:rPr>
          <w:spacing w:val="-5"/>
          <w:sz w:val="20"/>
          <w:szCs w:val="20"/>
          <w:lang w:val="es-ES_tradnl"/>
        </w:rPr>
        <w:t xml:space="preserve"> </w:t>
      </w:r>
    </w:p>
    <w:p w:rsidR="00DC06FC" w:rsidRPr="00DC06FC" w:rsidRDefault="00DC06FC" w:rsidP="00184D45">
      <w:pPr>
        <w:ind w:firstLine="288"/>
        <w:rPr>
          <w:spacing w:val="-5"/>
          <w:sz w:val="20"/>
          <w:szCs w:val="20"/>
          <w:lang w:val="es-ES_tradnl"/>
        </w:rPr>
      </w:pPr>
      <w:r w:rsidRPr="00DC06FC">
        <w:rPr>
          <w:spacing w:val="-5"/>
          <w:sz w:val="20"/>
          <w:szCs w:val="20"/>
          <w:lang w:val="es-ES_tradnl"/>
        </w:rPr>
        <w:t>¿Cuáles son los detalles más significativos que los llevaron a determinar que cierto individuo podría haber contaminado las aguas?</w:t>
      </w:r>
    </w:p>
    <w:p w:rsidR="00DC06FC" w:rsidRPr="00DC06FC" w:rsidRDefault="00DC06FC" w:rsidP="00184D45">
      <w:pPr>
        <w:ind w:firstLine="288"/>
        <w:rPr>
          <w:spacing w:val="-5"/>
          <w:sz w:val="20"/>
          <w:szCs w:val="20"/>
          <w:lang w:val="es-ES_tradnl"/>
        </w:rPr>
      </w:pPr>
      <w:r w:rsidRPr="00DC06FC">
        <w:rPr>
          <w:spacing w:val="-5"/>
          <w:sz w:val="20"/>
          <w:szCs w:val="20"/>
          <w:lang w:val="es-ES_tradnl"/>
        </w:rPr>
        <w:t xml:space="preserve">El profesor recoge los resultados de las respuestas a estas preguntas </w:t>
      </w:r>
      <w:r w:rsidR="00184D45" w:rsidRPr="00DC06FC">
        <w:rPr>
          <w:spacing w:val="-5"/>
          <w:sz w:val="20"/>
          <w:szCs w:val="20"/>
          <w:lang w:val="es-ES_tradnl"/>
        </w:rPr>
        <w:t>y hace</w:t>
      </w:r>
      <w:r w:rsidRPr="00DC06FC">
        <w:rPr>
          <w:spacing w:val="-5"/>
          <w:sz w:val="20"/>
          <w:szCs w:val="20"/>
          <w:lang w:val="es-ES_tradnl"/>
        </w:rPr>
        <w:t xml:space="preserve"> entrega de un nuevo cuestionario con las siguientes inquietudes:</w:t>
      </w:r>
    </w:p>
    <w:p w:rsidR="00184D45" w:rsidRDefault="00DC06FC" w:rsidP="00184D45">
      <w:pPr>
        <w:ind w:firstLine="288"/>
        <w:rPr>
          <w:spacing w:val="-5"/>
          <w:sz w:val="20"/>
          <w:szCs w:val="20"/>
          <w:lang w:val="es-ES_tradnl"/>
        </w:rPr>
      </w:pPr>
      <w:r w:rsidRPr="00DC06FC">
        <w:rPr>
          <w:spacing w:val="-5"/>
          <w:sz w:val="20"/>
          <w:szCs w:val="20"/>
          <w:lang w:val="es-ES_tradnl"/>
        </w:rPr>
        <w:t xml:space="preserve">Si se les informa que la Junta de Acción Comunal identificó que en el último mes una migración de patos salvajes pasó por la comunidad y </w:t>
      </w:r>
      <w:r w:rsidR="00327819">
        <w:rPr>
          <w:spacing w:val="-5"/>
          <w:sz w:val="20"/>
          <w:szCs w:val="20"/>
          <w:lang w:val="es-ES_tradnl"/>
        </w:rPr>
        <w:t xml:space="preserve">las aves, </w:t>
      </w:r>
      <w:r w:rsidRPr="00DC06FC">
        <w:rPr>
          <w:spacing w:val="-5"/>
          <w:sz w:val="20"/>
          <w:szCs w:val="20"/>
          <w:lang w:val="es-ES_tradnl"/>
        </w:rPr>
        <w:t xml:space="preserve">en busca de agua, </w:t>
      </w:r>
      <w:r w:rsidR="00D077DD">
        <w:rPr>
          <w:spacing w:val="-5"/>
          <w:sz w:val="20"/>
          <w:szCs w:val="20"/>
          <w:lang w:val="es-ES_tradnl"/>
        </w:rPr>
        <w:t xml:space="preserve">hicieron </w:t>
      </w:r>
      <w:r w:rsidRPr="00DC06FC">
        <w:rPr>
          <w:spacing w:val="-5"/>
          <w:sz w:val="20"/>
          <w:szCs w:val="20"/>
          <w:lang w:val="es-ES_tradnl"/>
        </w:rPr>
        <w:t xml:space="preserve">uso del agua de los tanques, por lo cual ninguno de los sindicados sería </w:t>
      </w:r>
      <w:r w:rsidR="00184D45">
        <w:rPr>
          <w:spacing w:val="-5"/>
          <w:sz w:val="20"/>
          <w:szCs w:val="20"/>
          <w:lang w:val="es-ES_tradnl"/>
        </w:rPr>
        <w:t>responsable de la contaminación.</w:t>
      </w:r>
    </w:p>
    <w:p w:rsidR="00DC06FC" w:rsidRPr="00DC06FC" w:rsidRDefault="00DC06FC" w:rsidP="00184D45">
      <w:pPr>
        <w:ind w:firstLine="288"/>
        <w:rPr>
          <w:spacing w:val="-5"/>
          <w:sz w:val="20"/>
          <w:szCs w:val="20"/>
          <w:lang w:val="es-ES_tradnl"/>
        </w:rPr>
      </w:pPr>
      <w:r w:rsidRPr="00DC06FC">
        <w:rPr>
          <w:spacing w:val="-5"/>
          <w:sz w:val="20"/>
          <w:szCs w:val="20"/>
          <w:lang w:val="es-ES_tradnl"/>
        </w:rPr>
        <w:t>¿</w:t>
      </w:r>
      <w:r w:rsidR="00184D45">
        <w:rPr>
          <w:spacing w:val="-5"/>
          <w:sz w:val="20"/>
          <w:szCs w:val="20"/>
          <w:lang w:val="es-ES_tradnl"/>
        </w:rPr>
        <w:t>C</w:t>
      </w:r>
      <w:r w:rsidRPr="00DC06FC">
        <w:rPr>
          <w:spacing w:val="-5"/>
          <w:sz w:val="20"/>
          <w:szCs w:val="20"/>
          <w:lang w:val="es-ES_tradnl"/>
        </w:rPr>
        <w:t>ómo se sienten al respecto</w:t>
      </w:r>
      <w:r w:rsidR="00327819">
        <w:rPr>
          <w:spacing w:val="-5"/>
          <w:sz w:val="20"/>
          <w:szCs w:val="20"/>
          <w:lang w:val="es-ES_tradnl"/>
        </w:rPr>
        <w:t xml:space="preserve"> luego de haber realizado los señalamientos</w:t>
      </w:r>
      <w:r w:rsidRPr="00DC06FC">
        <w:rPr>
          <w:spacing w:val="-5"/>
          <w:sz w:val="20"/>
          <w:szCs w:val="20"/>
          <w:lang w:val="es-ES_tradnl"/>
        </w:rPr>
        <w:t xml:space="preserve">? </w:t>
      </w:r>
    </w:p>
    <w:p w:rsidR="00DC06FC" w:rsidRPr="00DC06FC" w:rsidRDefault="00DC06FC" w:rsidP="00184D45">
      <w:pPr>
        <w:ind w:firstLine="284"/>
        <w:rPr>
          <w:spacing w:val="-5"/>
          <w:sz w:val="20"/>
          <w:szCs w:val="20"/>
          <w:lang w:val="es-ES_tradnl"/>
        </w:rPr>
      </w:pPr>
      <w:r w:rsidRPr="00DC06FC">
        <w:rPr>
          <w:spacing w:val="-5"/>
          <w:sz w:val="20"/>
          <w:szCs w:val="20"/>
          <w:lang w:val="es-ES_tradnl"/>
        </w:rPr>
        <w:t xml:space="preserve">¿Por qué aceptaron tan fácilmente la decisión de la Junta de Acción Comunal respecto a los sindicados? </w:t>
      </w:r>
    </w:p>
    <w:p w:rsidR="00327819" w:rsidRPr="00DC06FC" w:rsidRDefault="00327819" w:rsidP="00184D45">
      <w:pPr>
        <w:ind w:firstLine="284"/>
        <w:rPr>
          <w:spacing w:val="-5"/>
          <w:sz w:val="20"/>
          <w:szCs w:val="20"/>
          <w:lang w:val="es-ES_tradnl"/>
        </w:rPr>
      </w:pPr>
      <w:r w:rsidRPr="00DC06FC">
        <w:rPr>
          <w:spacing w:val="-5"/>
          <w:sz w:val="20"/>
          <w:szCs w:val="20"/>
          <w:lang w:val="es-ES_tradnl"/>
        </w:rPr>
        <w:t xml:space="preserve">¿Cuál es la </w:t>
      </w:r>
      <w:r w:rsidR="00AD7CD6">
        <w:rPr>
          <w:spacing w:val="-5"/>
          <w:sz w:val="20"/>
          <w:szCs w:val="20"/>
          <w:lang w:val="es-ES_tradnl"/>
        </w:rPr>
        <w:t>enseñanza</w:t>
      </w:r>
      <w:r w:rsidRPr="00DC06FC">
        <w:rPr>
          <w:spacing w:val="-5"/>
          <w:sz w:val="20"/>
          <w:szCs w:val="20"/>
          <w:lang w:val="es-ES_tradnl"/>
        </w:rPr>
        <w:t xml:space="preserve"> de este ejercicio? </w:t>
      </w:r>
    </w:p>
    <w:p w:rsidR="00DC06FC" w:rsidRDefault="00DC06FC" w:rsidP="00184D45">
      <w:pPr>
        <w:ind w:firstLine="284"/>
        <w:rPr>
          <w:spacing w:val="-5"/>
          <w:sz w:val="20"/>
          <w:szCs w:val="20"/>
          <w:lang w:val="es-ES_tradnl"/>
        </w:rPr>
      </w:pPr>
      <w:r w:rsidRPr="00DC06FC">
        <w:rPr>
          <w:spacing w:val="-5"/>
          <w:sz w:val="20"/>
          <w:szCs w:val="20"/>
          <w:lang w:val="es-ES_tradnl"/>
        </w:rPr>
        <w:t>¿En qué ocasiones del ejercicio del ingeniero civil pueden ocurrir hechos similares?</w:t>
      </w:r>
    </w:p>
    <w:p w:rsidR="006E7A8E" w:rsidRPr="00DC06FC" w:rsidRDefault="006E7A8E" w:rsidP="00184D45">
      <w:pPr>
        <w:ind w:firstLine="284"/>
        <w:rPr>
          <w:spacing w:val="-5"/>
          <w:sz w:val="20"/>
          <w:szCs w:val="20"/>
          <w:lang w:val="es-ES_tradnl"/>
        </w:rPr>
      </w:pPr>
    </w:p>
    <w:p w:rsidR="000E4BAC" w:rsidRDefault="006E7A8E" w:rsidP="003C6960">
      <w:pPr>
        <w:spacing w:after="100" w:afterAutospacing="1"/>
        <w:ind w:firstLine="288"/>
        <w:rPr>
          <w:spacing w:val="-5"/>
          <w:sz w:val="20"/>
          <w:szCs w:val="20"/>
          <w:lang w:val="es-ES_tradnl"/>
        </w:rPr>
      </w:pPr>
      <w:r>
        <w:rPr>
          <w:b/>
          <w:i/>
          <w:spacing w:val="-5"/>
          <w:sz w:val="20"/>
          <w:szCs w:val="20"/>
          <w:lang w:val="es-ES_tradnl"/>
        </w:rPr>
        <w:t>Reflexión para el cierre de la actividad</w:t>
      </w:r>
      <w:r w:rsidRPr="00B611AA">
        <w:rPr>
          <w:b/>
          <w:i/>
          <w:spacing w:val="-5"/>
          <w:sz w:val="20"/>
          <w:szCs w:val="20"/>
          <w:lang w:val="es-ES_tradnl"/>
        </w:rPr>
        <w:t>:</w:t>
      </w:r>
      <w:r w:rsidRPr="00DC06FC">
        <w:rPr>
          <w:spacing w:val="-5"/>
          <w:sz w:val="20"/>
          <w:szCs w:val="20"/>
          <w:lang w:val="es-ES_tradnl"/>
        </w:rPr>
        <w:t xml:space="preserve"> </w:t>
      </w:r>
      <w:r>
        <w:rPr>
          <w:spacing w:val="-5"/>
          <w:sz w:val="20"/>
          <w:szCs w:val="20"/>
          <w:lang w:val="es-ES_tradnl"/>
        </w:rPr>
        <w:t>E</w:t>
      </w:r>
      <w:r w:rsidR="00DC06FC" w:rsidRPr="00DC06FC">
        <w:rPr>
          <w:spacing w:val="-5"/>
          <w:sz w:val="20"/>
          <w:szCs w:val="20"/>
          <w:lang w:val="es-ES_tradnl"/>
        </w:rPr>
        <w:t>l profesor ha</w:t>
      </w:r>
      <w:r w:rsidR="00327819">
        <w:rPr>
          <w:spacing w:val="-5"/>
          <w:sz w:val="20"/>
          <w:szCs w:val="20"/>
          <w:lang w:val="es-ES_tradnl"/>
        </w:rPr>
        <w:t>ce</w:t>
      </w:r>
      <w:r w:rsidR="00DC06FC" w:rsidRPr="00DC06FC">
        <w:rPr>
          <w:spacing w:val="-5"/>
          <w:sz w:val="20"/>
          <w:szCs w:val="20"/>
          <w:lang w:val="es-ES_tradnl"/>
        </w:rPr>
        <w:t xml:space="preserve"> saber</w:t>
      </w:r>
      <w:r w:rsidR="00327819">
        <w:rPr>
          <w:spacing w:val="-5"/>
          <w:sz w:val="20"/>
          <w:szCs w:val="20"/>
          <w:lang w:val="es-ES_tradnl"/>
        </w:rPr>
        <w:t xml:space="preserve"> a los estudiantes</w:t>
      </w:r>
      <w:r w:rsidR="00DC06FC" w:rsidRPr="00DC06FC">
        <w:rPr>
          <w:spacing w:val="-5"/>
          <w:sz w:val="20"/>
          <w:szCs w:val="20"/>
          <w:lang w:val="es-ES_tradnl"/>
        </w:rPr>
        <w:t xml:space="preserve"> que existen criterios discriminatorios en la sociedad en virtud de los cuales se culpa a los individuos por diferentes fallas o errores </w:t>
      </w:r>
      <w:sdt>
        <w:sdtPr>
          <w:rPr>
            <w:color w:val="000000"/>
            <w:sz w:val="16"/>
            <w:szCs w:val="16"/>
            <w:shd w:val="clear" w:color="auto" w:fill="FFFFFF"/>
          </w:rPr>
          <w:id w:val="2327225"/>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Mer17 \l 9226 </w:instrText>
          </w:r>
          <w:r w:rsidR="008E3EA1" w:rsidRPr="006270B0">
            <w:rPr>
              <w:color w:val="000000"/>
              <w:sz w:val="16"/>
              <w:szCs w:val="16"/>
              <w:shd w:val="clear" w:color="auto" w:fill="FFFFFF"/>
            </w:rPr>
            <w:fldChar w:fldCharType="separate"/>
          </w:r>
          <w:r w:rsidR="00AB5CDB" w:rsidRPr="00AB5CDB">
            <w:rPr>
              <w:noProof/>
              <w:color w:val="000000"/>
              <w:sz w:val="16"/>
              <w:szCs w:val="16"/>
              <w:shd w:val="clear" w:color="auto" w:fill="FFFFFF"/>
            </w:rPr>
            <w:t>[10]</w:t>
          </w:r>
          <w:r w:rsidR="008E3EA1" w:rsidRPr="006270B0">
            <w:rPr>
              <w:color w:val="000000"/>
              <w:sz w:val="16"/>
              <w:szCs w:val="16"/>
              <w:shd w:val="clear" w:color="auto" w:fill="FFFFFF"/>
            </w:rPr>
            <w:fldChar w:fldCharType="end"/>
          </w:r>
        </w:sdtContent>
      </w:sdt>
      <w:r w:rsidR="008E3EA1" w:rsidRPr="006270B0">
        <w:rPr>
          <w:color w:val="000000"/>
          <w:sz w:val="16"/>
          <w:szCs w:val="16"/>
          <w:shd w:val="clear" w:color="auto" w:fill="FFFFFF"/>
        </w:rPr>
        <w:t xml:space="preserve">  </w:t>
      </w:r>
      <w:r w:rsidR="00DC06FC" w:rsidRPr="00DC06FC">
        <w:rPr>
          <w:spacing w:val="-5"/>
          <w:sz w:val="20"/>
          <w:szCs w:val="20"/>
          <w:lang w:val="es-ES_tradnl"/>
        </w:rPr>
        <w:t>sin tomar en consideración otros antecedentes.</w:t>
      </w:r>
      <w:r w:rsidR="00D077DD">
        <w:rPr>
          <w:spacing w:val="-5"/>
          <w:sz w:val="20"/>
          <w:szCs w:val="20"/>
          <w:lang w:val="es-ES_tradnl"/>
        </w:rPr>
        <w:t xml:space="preserve"> </w:t>
      </w:r>
      <w:r>
        <w:rPr>
          <w:spacing w:val="-5"/>
          <w:sz w:val="20"/>
          <w:szCs w:val="20"/>
          <w:lang w:val="es-ES_tradnl"/>
        </w:rPr>
        <w:t>Esta actividad puede emplearse para introducir el tema de calidad de agua en los cursos de recursos hídricos.</w:t>
      </w:r>
    </w:p>
    <w:p w:rsidR="00CE306F" w:rsidRPr="00940D9F" w:rsidRDefault="00CE306F" w:rsidP="003C6960">
      <w:pPr>
        <w:spacing w:after="100" w:afterAutospacing="1"/>
        <w:ind w:firstLine="288"/>
        <w:rPr>
          <w:spacing w:val="-5"/>
          <w:sz w:val="20"/>
          <w:szCs w:val="20"/>
          <w:lang w:val="es-ES_tradnl"/>
        </w:rPr>
      </w:pPr>
      <w:r>
        <w:rPr>
          <w:b/>
          <w:i/>
          <w:spacing w:val="-5"/>
          <w:sz w:val="20"/>
          <w:szCs w:val="20"/>
          <w:lang w:val="es-ES_tradnl"/>
        </w:rPr>
        <w:t xml:space="preserve">Evidencias de aplicación de la estrategia de reflexión: </w:t>
      </w:r>
      <w:r w:rsidRPr="00CE306F">
        <w:rPr>
          <w:spacing w:val="-5"/>
          <w:sz w:val="20"/>
          <w:szCs w:val="20"/>
          <w:lang w:val="es-ES_tradnl"/>
        </w:rPr>
        <w:t>E</w:t>
      </w:r>
      <w:r>
        <w:rPr>
          <w:spacing w:val="-5"/>
          <w:sz w:val="20"/>
          <w:szCs w:val="20"/>
          <w:lang w:val="es-ES_tradnl"/>
        </w:rPr>
        <w:t xml:space="preserve">sta estrategia pedagógica fue adaptada en el curso de Proyectos de Construcción de pregrado en donde participaron nueve </w:t>
      </w:r>
      <w:r w:rsidR="001C5CD8">
        <w:rPr>
          <w:spacing w:val="-5"/>
          <w:sz w:val="20"/>
          <w:szCs w:val="20"/>
          <w:lang w:val="es-ES_tradnl"/>
        </w:rPr>
        <w:t>estudiantes en</w:t>
      </w:r>
      <w:r>
        <w:rPr>
          <w:spacing w:val="-5"/>
          <w:sz w:val="20"/>
          <w:szCs w:val="20"/>
          <w:lang w:val="es-ES_tradnl"/>
        </w:rPr>
        <w:t xml:space="preserve"> donde el 88.9% coincidió en que prima el interés general que el particular.  En general, el espacio de discusión sirvió para sensibilizar a los futuros ingenieros en la importancia de priorizar inversiones en función no del número de personas beneficiadas sino en función del tipo del impacto positivo que se genera en una comunidad al momento de realizar las obras de infraestructura que verdaderamente se necesitan.</w:t>
      </w:r>
      <w:r w:rsidRPr="00CE306F">
        <w:rPr>
          <w:spacing w:val="-5"/>
          <w:sz w:val="20"/>
          <w:szCs w:val="20"/>
          <w:lang w:val="es-ES_tradnl"/>
        </w:rPr>
        <w:t xml:space="preserve"> </w:t>
      </w:r>
    </w:p>
    <w:p w:rsidR="003B6453" w:rsidRPr="003B6453" w:rsidRDefault="00E07E0F" w:rsidP="003B6453">
      <w:pPr>
        <w:pStyle w:val="Ttulo1"/>
      </w:pPr>
      <w:r>
        <w:lastRenderedPageBreak/>
        <w:t>Reflexión para co</w:t>
      </w:r>
      <w:r w:rsidR="00D077DD">
        <w:t xml:space="preserve">mpetencia de </w:t>
      </w:r>
      <w:r>
        <w:t>compromiso s</w:t>
      </w:r>
      <w:r w:rsidR="00912154">
        <w:t>ocial</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Objetivo del curso</w:t>
      </w:r>
      <w:r w:rsidRPr="00D077DD">
        <w:rPr>
          <w:spacing w:val="-5"/>
          <w:sz w:val="20"/>
          <w:szCs w:val="20"/>
          <w:lang w:val="es-ES_tradnl"/>
        </w:rPr>
        <w:t>: Comprender la interacción agua subterránea-agua superficial empleando modelación con herramientas computacionales</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Objetivos de la reflexión:</w:t>
      </w:r>
      <w:r w:rsidRPr="00D077DD">
        <w:rPr>
          <w:spacing w:val="-5"/>
          <w:sz w:val="20"/>
          <w:szCs w:val="20"/>
          <w:lang w:val="es-ES_tradnl"/>
        </w:rPr>
        <w:t xml:space="preserve"> Comprender los parámetros que rigen el movimiento en medio poroso empleando un tanque </w:t>
      </w:r>
      <w:r w:rsidR="00327819">
        <w:rPr>
          <w:spacing w:val="-5"/>
          <w:sz w:val="20"/>
          <w:szCs w:val="20"/>
          <w:lang w:val="es-ES_tradnl"/>
        </w:rPr>
        <w:t xml:space="preserve">(modelo de acuífero) </w:t>
      </w:r>
      <w:r w:rsidRPr="00D077DD">
        <w:rPr>
          <w:spacing w:val="-5"/>
          <w:sz w:val="20"/>
          <w:szCs w:val="20"/>
          <w:lang w:val="es-ES_tradnl"/>
        </w:rPr>
        <w:t>en dos dimensiones</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Recursos:</w:t>
      </w:r>
      <w:r w:rsidRPr="00D077DD">
        <w:rPr>
          <w:spacing w:val="-5"/>
          <w:sz w:val="20"/>
          <w:szCs w:val="20"/>
          <w:lang w:val="es-ES_tradnl"/>
        </w:rPr>
        <w:t xml:space="preserve"> Tanque modelo de acuífero, manguera, sal, agua, arena, cronómetro, conductímetro, lápiz y papel</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Modalidad:</w:t>
      </w:r>
      <w:r w:rsidRPr="00D077DD">
        <w:rPr>
          <w:spacing w:val="-5"/>
          <w:sz w:val="20"/>
          <w:szCs w:val="20"/>
          <w:lang w:val="es-ES_tradnl"/>
        </w:rPr>
        <w:t xml:space="preserve"> Individual</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Duración:</w:t>
      </w:r>
      <w:r w:rsidRPr="00D077DD">
        <w:rPr>
          <w:spacing w:val="-5"/>
          <w:sz w:val="20"/>
          <w:szCs w:val="20"/>
          <w:lang w:val="es-ES_tradnl"/>
        </w:rPr>
        <w:t xml:space="preserve"> 90 min </w:t>
      </w:r>
    </w:p>
    <w:p w:rsidR="00D077DD" w:rsidRPr="00D077DD" w:rsidRDefault="00D077DD" w:rsidP="00D077DD">
      <w:pPr>
        <w:spacing w:before="100" w:beforeAutospacing="1" w:after="100" w:afterAutospacing="1"/>
        <w:ind w:firstLine="284"/>
        <w:rPr>
          <w:spacing w:val="-5"/>
          <w:sz w:val="20"/>
          <w:szCs w:val="20"/>
          <w:lang w:val="es-ES_tradnl"/>
        </w:rPr>
      </w:pPr>
      <w:r w:rsidRPr="00B611AA">
        <w:rPr>
          <w:b/>
          <w:i/>
          <w:spacing w:val="-5"/>
          <w:sz w:val="20"/>
          <w:szCs w:val="20"/>
          <w:lang w:val="es-ES_tradnl"/>
        </w:rPr>
        <w:t>Descripción</w:t>
      </w:r>
      <w:r w:rsidR="00E07E0F">
        <w:rPr>
          <w:b/>
          <w:i/>
          <w:spacing w:val="-5"/>
          <w:sz w:val="20"/>
          <w:szCs w:val="20"/>
          <w:lang w:val="es-ES_tradnl"/>
        </w:rPr>
        <w:t xml:space="preserve">: </w:t>
      </w:r>
      <w:r w:rsidRPr="00D077DD">
        <w:rPr>
          <w:spacing w:val="-5"/>
          <w:sz w:val="20"/>
          <w:szCs w:val="20"/>
          <w:lang w:val="es-ES_tradnl"/>
        </w:rPr>
        <w:t xml:space="preserve">En el modelo en dos dimensiones de un acuífero (Figura 1) se puede comprender la interacción agua superficial y agua subterránea </w:t>
      </w:r>
      <w:r w:rsidR="00E07E0F">
        <w:rPr>
          <w:spacing w:val="-5"/>
          <w:sz w:val="20"/>
          <w:szCs w:val="20"/>
          <w:lang w:val="es-ES_tradnl"/>
        </w:rPr>
        <w:t xml:space="preserve">por cuanto en su construcción se contempló incluir la simulación de la </w:t>
      </w:r>
      <w:r w:rsidRPr="00D077DD">
        <w:rPr>
          <w:spacing w:val="-5"/>
          <w:sz w:val="20"/>
          <w:szCs w:val="20"/>
          <w:lang w:val="es-ES_tradnl"/>
        </w:rPr>
        <w:t>existencia de un acuífero confinado y uno no confinado con cuatro pozos de extracción, dos en cada acuífero, y en la parte superior, una sección que representa</w:t>
      </w:r>
      <w:r w:rsidR="00E07E0F">
        <w:rPr>
          <w:spacing w:val="-5"/>
          <w:sz w:val="20"/>
          <w:szCs w:val="20"/>
          <w:lang w:val="es-ES_tradnl"/>
        </w:rPr>
        <w:t>ra</w:t>
      </w:r>
      <w:r w:rsidRPr="00D077DD">
        <w:rPr>
          <w:spacing w:val="-5"/>
          <w:sz w:val="20"/>
          <w:szCs w:val="20"/>
          <w:lang w:val="es-ES_tradnl"/>
        </w:rPr>
        <w:t xml:space="preserve"> un lago o un </w:t>
      </w:r>
      <w:r w:rsidR="008E3EA1" w:rsidRPr="006270B0">
        <w:rPr>
          <w:color w:val="000000"/>
          <w:sz w:val="16"/>
          <w:szCs w:val="16"/>
          <w:shd w:val="clear" w:color="auto" w:fill="FFFFFF"/>
        </w:rPr>
        <w:t>río</w:t>
      </w:r>
      <w:sdt>
        <w:sdtPr>
          <w:rPr>
            <w:color w:val="000000"/>
            <w:sz w:val="16"/>
            <w:szCs w:val="16"/>
            <w:shd w:val="clear" w:color="auto" w:fill="FFFFFF"/>
          </w:rPr>
          <w:id w:val="2327211"/>
          <w:citation/>
        </w:sdtPr>
        <w:sdtEndPr/>
        <w:sdtContent>
          <w:r w:rsidR="008E3EA1" w:rsidRPr="006270B0">
            <w:rPr>
              <w:color w:val="000000"/>
              <w:sz w:val="16"/>
              <w:szCs w:val="16"/>
              <w:shd w:val="clear" w:color="auto" w:fill="FFFFFF"/>
            </w:rPr>
            <w:fldChar w:fldCharType="begin"/>
          </w:r>
          <w:r w:rsidR="008E3EA1" w:rsidRPr="006270B0">
            <w:rPr>
              <w:color w:val="000000"/>
              <w:sz w:val="16"/>
              <w:szCs w:val="16"/>
              <w:shd w:val="clear" w:color="auto" w:fill="FFFFFF"/>
            </w:rPr>
            <w:instrText xml:space="preserve"> CITATION Ser14 \l 9226 </w:instrText>
          </w:r>
          <w:r w:rsidR="008E3EA1" w:rsidRPr="006270B0">
            <w:rPr>
              <w:color w:val="000000"/>
              <w:sz w:val="16"/>
              <w:szCs w:val="16"/>
              <w:shd w:val="clear" w:color="auto" w:fill="FFFFFF"/>
            </w:rPr>
            <w:fldChar w:fldCharType="separate"/>
          </w:r>
          <w:r w:rsidR="00AB5CDB">
            <w:rPr>
              <w:noProof/>
              <w:color w:val="000000"/>
              <w:sz w:val="16"/>
              <w:szCs w:val="16"/>
              <w:shd w:val="clear" w:color="auto" w:fill="FFFFFF"/>
            </w:rPr>
            <w:t xml:space="preserve"> </w:t>
          </w:r>
          <w:r w:rsidR="00AB5CDB" w:rsidRPr="00AB5CDB">
            <w:rPr>
              <w:noProof/>
              <w:color w:val="000000"/>
              <w:sz w:val="16"/>
              <w:szCs w:val="16"/>
              <w:shd w:val="clear" w:color="auto" w:fill="FFFFFF"/>
            </w:rPr>
            <w:t>[11]</w:t>
          </w:r>
          <w:r w:rsidR="008E3EA1" w:rsidRPr="006270B0">
            <w:rPr>
              <w:color w:val="000000"/>
              <w:sz w:val="16"/>
              <w:szCs w:val="16"/>
              <w:shd w:val="clear" w:color="auto" w:fill="FFFFFF"/>
            </w:rPr>
            <w:fldChar w:fldCharType="end"/>
          </w:r>
        </w:sdtContent>
      </w:sdt>
      <w:r w:rsidRPr="00D077DD">
        <w:rPr>
          <w:spacing w:val="-5"/>
          <w:sz w:val="20"/>
          <w:szCs w:val="20"/>
          <w:lang w:val="es-ES_tradnl"/>
        </w:rPr>
        <w:t>.  A continuación, durante 60 min, se siguen los siguientes pasos:</w:t>
      </w:r>
      <w:r w:rsidR="00E07E0F" w:rsidRPr="00E07E0F">
        <w:rPr>
          <w:spacing w:val="-5"/>
          <w:sz w:val="20"/>
          <w:szCs w:val="20"/>
          <w:lang w:val="es-ES_tradnl"/>
        </w:rPr>
        <w:t xml:space="preserve"> </w:t>
      </w:r>
    </w:p>
    <w:p w:rsidR="00576CCF" w:rsidRDefault="00576CCF" w:rsidP="00576CCF">
      <w:pPr>
        <w:jc w:val="center"/>
        <w:rPr>
          <w:spacing w:val="-5"/>
          <w:sz w:val="20"/>
          <w:szCs w:val="20"/>
          <w:lang w:val="es-ES_tradnl"/>
        </w:rPr>
      </w:pPr>
      <w:r>
        <w:rPr>
          <w:noProof/>
          <w:spacing w:val="-5"/>
          <w:sz w:val="20"/>
          <w:szCs w:val="20"/>
          <w:lang w:val="es-CO" w:eastAsia="es-CO"/>
        </w:rPr>
        <w:drawing>
          <wp:inline distT="0" distB="0" distL="0" distR="0">
            <wp:extent cx="1997049" cy="2044936"/>
            <wp:effectExtent l="0" t="0" r="381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 acuifero acofi.jpg"/>
                    <pic:cNvPicPr/>
                  </pic:nvPicPr>
                  <pic:blipFill>
                    <a:blip r:embed="rId18">
                      <a:extLst>
                        <a:ext uri="{28A0092B-C50C-407E-A947-70E740481C1C}">
                          <a14:useLocalDpi xmlns:a14="http://schemas.microsoft.com/office/drawing/2010/main" val="0"/>
                        </a:ext>
                      </a:extLst>
                    </a:blip>
                    <a:stretch>
                      <a:fillRect/>
                    </a:stretch>
                  </pic:blipFill>
                  <pic:spPr>
                    <a:xfrm>
                      <a:off x="0" y="0"/>
                      <a:ext cx="2002326" cy="2050339"/>
                    </a:xfrm>
                    <a:prstGeom prst="rect">
                      <a:avLst/>
                    </a:prstGeom>
                  </pic:spPr>
                </pic:pic>
              </a:graphicData>
            </a:graphic>
          </wp:inline>
        </w:drawing>
      </w:r>
    </w:p>
    <w:p w:rsidR="00576CCF" w:rsidRDefault="00576CCF" w:rsidP="00576CCF">
      <w:pPr>
        <w:rPr>
          <w:spacing w:val="-5"/>
          <w:sz w:val="20"/>
          <w:szCs w:val="20"/>
          <w:lang w:val="es-ES_tradnl"/>
        </w:rPr>
      </w:pPr>
      <w:r w:rsidRPr="00D077DD">
        <w:rPr>
          <w:spacing w:val="-5"/>
          <w:sz w:val="20"/>
          <w:szCs w:val="20"/>
          <w:lang w:val="es-ES_tradnl"/>
        </w:rPr>
        <w:t xml:space="preserve">Figura </w:t>
      </w:r>
      <w:r>
        <w:rPr>
          <w:spacing w:val="-5"/>
          <w:sz w:val="20"/>
          <w:szCs w:val="20"/>
          <w:lang w:val="es-ES_tradnl"/>
        </w:rPr>
        <w:t>1</w:t>
      </w:r>
      <w:r w:rsidRPr="00D077DD">
        <w:rPr>
          <w:spacing w:val="-5"/>
          <w:sz w:val="20"/>
          <w:szCs w:val="20"/>
          <w:lang w:val="es-ES_tradnl"/>
        </w:rPr>
        <w:t xml:space="preserve"> Esquema del acuífero</w:t>
      </w:r>
    </w:p>
    <w:p w:rsidR="00576CCF" w:rsidRDefault="00576CCF" w:rsidP="00184D45">
      <w:pPr>
        <w:ind w:firstLine="288"/>
        <w:rPr>
          <w:noProof/>
          <w:spacing w:val="-5"/>
          <w:sz w:val="20"/>
          <w:szCs w:val="20"/>
          <w:lang w:val="es-CO" w:eastAsia="es-CO"/>
        </w:rPr>
      </w:pPr>
    </w:p>
    <w:p w:rsidR="00327819" w:rsidRDefault="00E07E0F" w:rsidP="00184D45">
      <w:pPr>
        <w:ind w:firstLine="288"/>
        <w:rPr>
          <w:spacing w:val="-5"/>
          <w:sz w:val="20"/>
          <w:szCs w:val="20"/>
          <w:lang w:val="es-ES_tradnl"/>
        </w:rPr>
      </w:pPr>
      <w:r>
        <w:rPr>
          <w:spacing w:val="-5"/>
          <w:sz w:val="20"/>
          <w:szCs w:val="20"/>
          <w:lang w:val="es-ES_tradnl"/>
        </w:rPr>
        <w:t xml:space="preserve">- </w:t>
      </w:r>
      <w:r w:rsidRPr="00D077DD">
        <w:rPr>
          <w:spacing w:val="-5"/>
          <w:sz w:val="20"/>
          <w:szCs w:val="20"/>
          <w:lang w:val="es-ES_tradnl"/>
        </w:rPr>
        <w:t>Se procede a preparar una solución salina 0.1 M de NaCl.</w:t>
      </w:r>
      <w:r w:rsidR="00B611AA">
        <w:rPr>
          <w:spacing w:val="-5"/>
          <w:sz w:val="20"/>
          <w:szCs w:val="20"/>
          <w:lang w:val="es-ES_tradnl"/>
        </w:rPr>
        <w:t xml:space="preserve">- </w:t>
      </w:r>
      <w:r w:rsidR="00D077DD" w:rsidRPr="00D077DD">
        <w:rPr>
          <w:spacing w:val="-5"/>
          <w:sz w:val="20"/>
          <w:szCs w:val="20"/>
          <w:lang w:val="es-ES_tradnl"/>
        </w:rPr>
        <w:t>Se satura el acuífero con la ayuda de la manguera</w:t>
      </w:r>
    </w:p>
    <w:p w:rsidR="00D077DD" w:rsidRPr="00D077DD" w:rsidRDefault="00B611AA" w:rsidP="00184D45">
      <w:pPr>
        <w:ind w:firstLine="288"/>
        <w:rPr>
          <w:spacing w:val="-5"/>
          <w:sz w:val="20"/>
          <w:szCs w:val="20"/>
          <w:lang w:val="es-ES_tradnl"/>
        </w:rPr>
      </w:pPr>
      <w:r>
        <w:rPr>
          <w:spacing w:val="-5"/>
          <w:sz w:val="20"/>
          <w:szCs w:val="20"/>
          <w:lang w:val="es-ES_tradnl"/>
        </w:rPr>
        <w:t xml:space="preserve">- </w:t>
      </w:r>
      <w:r w:rsidR="00D077DD" w:rsidRPr="00D077DD">
        <w:rPr>
          <w:spacing w:val="-5"/>
          <w:sz w:val="20"/>
          <w:szCs w:val="20"/>
          <w:lang w:val="es-ES_tradnl"/>
        </w:rPr>
        <w:t>Se mide la conductividad inicial a cada lado del acuífero</w:t>
      </w:r>
    </w:p>
    <w:p w:rsidR="00D077DD" w:rsidRPr="00D077DD" w:rsidRDefault="00D077DD" w:rsidP="00184D45">
      <w:pPr>
        <w:ind w:firstLine="288"/>
        <w:rPr>
          <w:spacing w:val="-5"/>
          <w:sz w:val="20"/>
          <w:szCs w:val="20"/>
          <w:lang w:val="es-ES_tradnl"/>
        </w:rPr>
      </w:pPr>
      <w:r w:rsidRPr="00D077DD">
        <w:rPr>
          <w:spacing w:val="-5"/>
          <w:sz w:val="20"/>
          <w:szCs w:val="20"/>
          <w:lang w:val="es-ES_tradnl"/>
        </w:rPr>
        <w:t>- Se añade la solución de NaCl en un lado del acuífero</w:t>
      </w:r>
    </w:p>
    <w:p w:rsidR="00D077DD" w:rsidRPr="00D077DD" w:rsidRDefault="00D077DD" w:rsidP="00184D45">
      <w:pPr>
        <w:ind w:firstLine="288"/>
        <w:rPr>
          <w:spacing w:val="-5"/>
          <w:sz w:val="20"/>
          <w:szCs w:val="20"/>
          <w:lang w:val="es-ES_tradnl"/>
        </w:rPr>
      </w:pPr>
      <w:r w:rsidRPr="00D077DD">
        <w:rPr>
          <w:spacing w:val="-5"/>
          <w:sz w:val="20"/>
          <w:szCs w:val="20"/>
          <w:lang w:val="es-ES_tradnl"/>
        </w:rPr>
        <w:t>- Se abren las válvulas del costado opuesto para permitir la movilidad del agua y se mide la salinidad correspondiente en cada punto empleando el conductímetro. Se registra además la información del tiempo, con la ayuda del cronómetro.</w:t>
      </w:r>
    </w:p>
    <w:p w:rsidR="00D077DD" w:rsidRPr="00D077DD" w:rsidRDefault="00D077DD" w:rsidP="00184D45">
      <w:pPr>
        <w:ind w:firstLine="288"/>
        <w:rPr>
          <w:spacing w:val="-5"/>
          <w:sz w:val="20"/>
          <w:szCs w:val="20"/>
          <w:lang w:val="es-ES_tradnl"/>
        </w:rPr>
      </w:pPr>
      <w:r w:rsidRPr="00D077DD">
        <w:rPr>
          <w:spacing w:val="-5"/>
          <w:sz w:val="20"/>
          <w:szCs w:val="20"/>
          <w:lang w:val="es-ES_tradnl"/>
        </w:rPr>
        <w:t xml:space="preserve">Se solicita al estudiante que realice un gráfico en excel de Concentración vs tiempo para cada punto de salida del agua. </w:t>
      </w:r>
      <w:r w:rsidR="00EB70D6">
        <w:rPr>
          <w:spacing w:val="-5"/>
          <w:sz w:val="20"/>
          <w:szCs w:val="20"/>
          <w:lang w:val="es-ES_tradnl"/>
        </w:rPr>
        <w:t>Se sugiere también, que asuma una reacción de primer orden para que estime</w:t>
      </w:r>
      <w:r w:rsidRPr="00D077DD">
        <w:rPr>
          <w:spacing w:val="-5"/>
          <w:sz w:val="20"/>
          <w:szCs w:val="20"/>
          <w:lang w:val="es-ES_tradnl"/>
        </w:rPr>
        <w:t xml:space="preserve"> la </w:t>
      </w:r>
      <w:r w:rsidR="00327819" w:rsidRPr="00D077DD">
        <w:rPr>
          <w:spacing w:val="-5"/>
          <w:sz w:val="20"/>
          <w:szCs w:val="20"/>
          <w:lang w:val="es-ES_tradnl"/>
        </w:rPr>
        <w:t>constante</w:t>
      </w:r>
      <w:r w:rsidRPr="00D077DD">
        <w:rPr>
          <w:spacing w:val="-5"/>
          <w:sz w:val="20"/>
          <w:szCs w:val="20"/>
          <w:lang w:val="es-ES_tradnl"/>
        </w:rPr>
        <w:t xml:space="preserve"> k para cada punto. </w:t>
      </w:r>
    </w:p>
    <w:p w:rsidR="00D077DD" w:rsidRPr="00D077DD" w:rsidRDefault="00510F51" w:rsidP="00184D45">
      <w:pPr>
        <w:ind w:firstLine="288"/>
        <w:rPr>
          <w:spacing w:val="-5"/>
          <w:sz w:val="20"/>
          <w:szCs w:val="20"/>
          <w:lang w:val="es-ES_tradnl"/>
        </w:rPr>
      </w:pPr>
      <w:r>
        <w:rPr>
          <w:spacing w:val="-5"/>
          <w:sz w:val="20"/>
          <w:szCs w:val="20"/>
          <w:lang w:val="es-ES_tradnl"/>
        </w:rPr>
        <w:t>Durante el tiempo que ocurre l</w:t>
      </w:r>
      <w:r w:rsidR="00D077DD" w:rsidRPr="00D077DD">
        <w:rPr>
          <w:spacing w:val="-5"/>
          <w:sz w:val="20"/>
          <w:szCs w:val="20"/>
          <w:lang w:val="es-ES_tradnl"/>
        </w:rPr>
        <w:t xml:space="preserve">a movilidad del agua, indique a los estudiantes que </w:t>
      </w:r>
      <w:r>
        <w:rPr>
          <w:spacing w:val="-5"/>
          <w:sz w:val="20"/>
          <w:szCs w:val="20"/>
          <w:lang w:val="es-ES_tradnl"/>
        </w:rPr>
        <w:t>midan</w:t>
      </w:r>
      <w:r w:rsidR="00D077DD" w:rsidRPr="00D077DD">
        <w:rPr>
          <w:spacing w:val="-5"/>
          <w:sz w:val="20"/>
          <w:szCs w:val="20"/>
          <w:lang w:val="es-ES_tradnl"/>
        </w:rPr>
        <w:t xml:space="preserve"> la concentración que </w:t>
      </w:r>
      <w:r>
        <w:rPr>
          <w:spacing w:val="-5"/>
          <w:sz w:val="20"/>
          <w:szCs w:val="20"/>
          <w:lang w:val="es-ES_tradnl"/>
        </w:rPr>
        <w:t>se reporta en los cuatro pozos y que registren</w:t>
      </w:r>
      <w:r w:rsidR="00D077DD" w:rsidRPr="00D077DD">
        <w:rPr>
          <w:spacing w:val="-5"/>
          <w:sz w:val="20"/>
          <w:szCs w:val="20"/>
          <w:lang w:val="es-ES_tradnl"/>
        </w:rPr>
        <w:t xml:space="preserve"> las diferentes alturas que se presentan </w:t>
      </w:r>
      <w:r w:rsidR="00D077DD" w:rsidRPr="00D077DD">
        <w:rPr>
          <w:spacing w:val="-5"/>
          <w:sz w:val="20"/>
          <w:szCs w:val="20"/>
          <w:lang w:val="es-ES_tradnl"/>
        </w:rPr>
        <w:t>en los pozos a medida que se va moviendo el agua.  Se sugiere entonces que realicen un mapa que represente la movilidad de la salinidad de un extremo del tanque al otro, esto para la toma de decisiones para extracción de agua para consumo ya que si el agua se saliniza, no puede ser consumida directamente. Se plantean 10 minutos de duración.</w:t>
      </w:r>
    </w:p>
    <w:p w:rsidR="00D077DD" w:rsidRPr="00D077DD" w:rsidRDefault="00327819" w:rsidP="00184D45">
      <w:pPr>
        <w:ind w:firstLine="288"/>
        <w:rPr>
          <w:spacing w:val="-5"/>
          <w:sz w:val="20"/>
          <w:szCs w:val="20"/>
          <w:lang w:val="es-ES_tradnl"/>
        </w:rPr>
      </w:pPr>
      <w:r>
        <w:rPr>
          <w:spacing w:val="-5"/>
          <w:sz w:val="20"/>
          <w:szCs w:val="20"/>
          <w:lang w:val="es-ES_tradnl"/>
        </w:rPr>
        <w:t xml:space="preserve">Posteriormente, se orienta que </w:t>
      </w:r>
      <w:r w:rsidR="00D077DD" w:rsidRPr="00D077DD">
        <w:rPr>
          <w:spacing w:val="-5"/>
          <w:sz w:val="20"/>
          <w:szCs w:val="20"/>
          <w:lang w:val="es-ES_tradnl"/>
        </w:rPr>
        <w:t xml:space="preserve">planteen soluciones que desde la perspectiva de ingeniería civil se pudieran emplear para desalinizar el agua de los pozos. Se dan 10 minutos. </w:t>
      </w:r>
    </w:p>
    <w:p w:rsidR="00D077DD" w:rsidRDefault="00D077DD" w:rsidP="00184D45">
      <w:pPr>
        <w:ind w:firstLine="288"/>
        <w:rPr>
          <w:spacing w:val="-5"/>
          <w:sz w:val="20"/>
          <w:szCs w:val="20"/>
          <w:lang w:val="es-ES_tradnl"/>
        </w:rPr>
      </w:pPr>
      <w:r w:rsidRPr="00D077DD">
        <w:rPr>
          <w:spacing w:val="-5"/>
          <w:sz w:val="20"/>
          <w:szCs w:val="20"/>
          <w:lang w:val="es-ES_tradnl"/>
        </w:rPr>
        <w:t xml:space="preserve">Luego de este tiempo, se responde de manera individual la siguiente reflexión: 1) qué factores favorecen la movilidad de la solución salina?  2) si al tiempo que se abren las válvulas en el extremo del tanque, se inicia la extracción de agua en el acuífero no confinado, en qué tiempo se saliniza este </w:t>
      </w:r>
      <w:r w:rsidR="00327819" w:rsidRPr="00D077DD">
        <w:rPr>
          <w:spacing w:val="-5"/>
          <w:sz w:val="20"/>
          <w:szCs w:val="20"/>
          <w:lang w:val="es-ES_tradnl"/>
        </w:rPr>
        <w:t>acuífero</w:t>
      </w:r>
      <w:r w:rsidRPr="00D077DD">
        <w:rPr>
          <w:spacing w:val="-5"/>
          <w:sz w:val="20"/>
          <w:szCs w:val="20"/>
          <w:lang w:val="es-ES_tradnl"/>
        </w:rPr>
        <w:t>? 3) qué efectos tiene el uso de agua con concentraciones de sal en las personas, los animales</w:t>
      </w:r>
      <w:r w:rsidR="00A752EA">
        <w:rPr>
          <w:spacing w:val="-5"/>
          <w:sz w:val="20"/>
          <w:szCs w:val="20"/>
          <w:lang w:val="es-ES_tradnl"/>
        </w:rPr>
        <w:t>,las plantas</w:t>
      </w:r>
      <w:r w:rsidRPr="00D077DD">
        <w:rPr>
          <w:spacing w:val="-5"/>
          <w:sz w:val="20"/>
          <w:szCs w:val="20"/>
          <w:lang w:val="es-ES_tradnl"/>
        </w:rPr>
        <w:t xml:space="preserve"> y las cosas? Se dan 10 minutos.</w:t>
      </w:r>
    </w:p>
    <w:p w:rsidR="006E7A8E" w:rsidRDefault="006E7A8E" w:rsidP="00184D45">
      <w:pPr>
        <w:ind w:firstLine="288"/>
        <w:rPr>
          <w:spacing w:val="-5"/>
          <w:sz w:val="20"/>
          <w:szCs w:val="20"/>
          <w:lang w:val="es-ES_tradnl"/>
        </w:rPr>
      </w:pPr>
    </w:p>
    <w:p w:rsidR="00A540F3" w:rsidRDefault="006E7A8E" w:rsidP="00184D45">
      <w:pPr>
        <w:ind w:firstLine="288"/>
        <w:rPr>
          <w:spacing w:val="-5"/>
          <w:sz w:val="20"/>
          <w:szCs w:val="20"/>
          <w:lang w:val="es-ES_tradnl"/>
        </w:rPr>
      </w:pPr>
      <w:r>
        <w:rPr>
          <w:b/>
          <w:i/>
          <w:spacing w:val="-5"/>
          <w:sz w:val="20"/>
          <w:szCs w:val="20"/>
          <w:lang w:val="es-ES_tradnl"/>
        </w:rPr>
        <w:t>Reflexión para el cierre de la actividad</w:t>
      </w:r>
      <w:r w:rsidRPr="00B611AA">
        <w:rPr>
          <w:b/>
          <w:i/>
          <w:spacing w:val="-5"/>
          <w:sz w:val="20"/>
          <w:szCs w:val="20"/>
          <w:lang w:val="es-ES_tradnl"/>
        </w:rPr>
        <w:t>:</w:t>
      </w:r>
      <w:r w:rsidRPr="00DC06FC">
        <w:rPr>
          <w:spacing w:val="-5"/>
          <w:sz w:val="20"/>
          <w:szCs w:val="20"/>
          <w:lang w:val="es-ES_tradnl"/>
        </w:rPr>
        <w:t xml:space="preserve"> </w:t>
      </w:r>
      <w:r>
        <w:rPr>
          <w:spacing w:val="-5"/>
          <w:sz w:val="20"/>
          <w:szCs w:val="20"/>
          <w:lang w:val="es-ES_tradnl"/>
        </w:rPr>
        <w:t>El</w:t>
      </w:r>
      <w:r w:rsidR="00A540F3">
        <w:rPr>
          <w:spacing w:val="-5"/>
          <w:sz w:val="20"/>
          <w:szCs w:val="20"/>
          <w:lang w:val="es-ES_tradnl"/>
        </w:rPr>
        <w:t xml:space="preserve"> profesor señala </w:t>
      </w:r>
      <w:r>
        <w:rPr>
          <w:spacing w:val="-5"/>
          <w:sz w:val="20"/>
          <w:szCs w:val="20"/>
          <w:lang w:val="es-ES_tradnl"/>
        </w:rPr>
        <w:t>que existen repercusiones en el ambiente toda vez que se altere la calidad del agua subterránea y que los sistemas están interconectados</w:t>
      </w:r>
      <w:r w:rsidR="00A540F3">
        <w:rPr>
          <w:spacing w:val="-5"/>
          <w:sz w:val="20"/>
          <w:szCs w:val="20"/>
          <w:lang w:val="es-ES_tradnl"/>
        </w:rPr>
        <w:t>.</w:t>
      </w:r>
      <w:r>
        <w:rPr>
          <w:spacing w:val="-5"/>
          <w:sz w:val="20"/>
          <w:szCs w:val="20"/>
          <w:lang w:val="es-ES_tradnl"/>
        </w:rPr>
        <w:t xml:space="preserve"> Esta actividad aporta elementos pedagógicos para un curso de ecuaciones diferenciales ya que es posible hacer uso de los datos de movilidad de un extremo a otro del tanque para determinar variables. Evidentemente, sirve para explicar los conceptos de abatimiento de acuíferos y capacidad máxima de bombeo en un pozo de extracción. Así mismo, el material del acuífero puede modificarse y de esta forma se estudia el comportamiento de la movilidad para diferentes tipos de suelos.</w:t>
      </w:r>
    </w:p>
    <w:p w:rsidR="00CE306F" w:rsidRDefault="00CE306F" w:rsidP="00184D45">
      <w:pPr>
        <w:ind w:firstLine="288"/>
        <w:rPr>
          <w:b/>
          <w:i/>
          <w:spacing w:val="-5"/>
          <w:sz w:val="20"/>
          <w:szCs w:val="20"/>
          <w:lang w:val="es-ES_tradnl"/>
        </w:rPr>
      </w:pPr>
    </w:p>
    <w:p w:rsidR="00CE306F" w:rsidRDefault="00CE306F" w:rsidP="00184D45">
      <w:pPr>
        <w:ind w:firstLine="288"/>
        <w:rPr>
          <w:spacing w:val="-5"/>
          <w:sz w:val="20"/>
          <w:szCs w:val="20"/>
          <w:lang w:val="es-ES_tradnl"/>
        </w:rPr>
      </w:pPr>
      <w:r>
        <w:rPr>
          <w:b/>
          <w:i/>
          <w:spacing w:val="-5"/>
          <w:sz w:val="20"/>
          <w:szCs w:val="20"/>
          <w:lang w:val="es-ES_tradnl"/>
        </w:rPr>
        <w:t xml:space="preserve">Evidencias de aplicación de la estrategia de reflexión: </w:t>
      </w:r>
      <w:r w:rsidRPr="006E7A8E">
        <w:rPr>
          <w:spacing w:val="-5"/>
          <w:sz w:val="20"/>
          <w:szCs w:val="20"/>
          <w:lang w:val="es-ES_tradnl"/>
        </w:rPr>
        <w:t>Esta</w:t>
      </w:r>
      <w:r>
        <w:rPr>
          <w:spacing w:val="-5"/>
          <w:sz w:val="20"/>
          <w:szCs w:val="20"/>
          <w:lang w:val="es-ES_tradnl"/>
        </w:rPr>
        <w:t xml:space="preserve"> experiencia fue replicada en un curso de maestría de Transporte de contaminantes en medio poroso el que participaron cuatro estudiantes y el 75% asimiló las ecuaciones de Jacob y Hantusch y el 100% </w:t>
      </w:r>
      <w:r w:rsidR="005878E1">
        <w:rPr>
          <w:spacing w:val="-5"/>
          <w:sz w:val="20"/>
          <w:szCs w:val="20"/>
          <w:lang w:val="es-ES_tradnl"/>
        </w:rPr>
        <w:t xml:space="preserve">comprendió </w:t>
      </w:r>
      <w:r>
        <w:rPr>
          <w:spacing w:val="-5"/>
          <w:sz w:val="20"/>
          <w:szCs w:val="20"/>
          <w:lang w:val="es-ES_tradnl"/>
        </w:rPr>
        <w:t>el concepto de abatimiento de un acuífero.</w:t>
      </w:r>
    </w:p>
    <w:p w:rsidR="006E7A8E" w:rsidRDefault="006E7A8E" w:rsidP="00184D45">
      <w:pPr>
        <w:ind w:firstLine="288"/>
        <w:rPr>
          <w:spacing w:val="-5"/>
          <w:sz w:val="20"/>
          <w:szCs w:val="20"/>
          <w:lang w:val="es-ES_tradnl"/>
        </w:rPr>
      </w:pPr>
    </w:p>
    <w:p w:rsidR="00367526" w:rsidRPr="00367526" w:rsidRDefault="00367526" w:rsidP="00367526">
      <w:pPr>
        <w:pStyle w:val="Ttulo1"/>
      </w:pPr>
      <w:r w:rsidRPr="00367526">
        <w:t xml:space="preserve">Reflexión </w:t>
      </w:r>
      <w:r w:rsidR="00E07E0F">
        <w:t>para</w:t>
      </w:r>
      <w:r w:rsidRPr="00367526">
        <w:t xml:space="preserve"> competencia habilidades comunicativas</w:t>
      </w:r>
    </w:p>
    <w:p w:rsidR="00367526" w:rsidRDefault="00367526" w:rsidP="00367526">
      <w:pPr>
        <w:rPr>
          <w:b/>
          <w:i/>
          <w:spacing w:val="-5"/>
          <w:sz w:val="20"/>
          <w:szCs w:val="20"/>
          <w:lang w:val="es-ES_tradnl"/>
        </w:rPr>
      </w:pPr>
    </w:p>
    <w:p w:rsidR="00367526" w:rsidRDefault="00367526" w:rsidP="00367526">
      <w:pPr>
        <w:rPr>
          <w:spacing w:val="-5"/>
          <w:sz w:val="20"/>
          <w:szCs w:val="20"/>
          <w:lang w:val="es-ES_tradnl"/>
        </w:rPr>
      </w:pPr>
      <w:r w:rsidRPr="00B611AA">
        <w:rPr>
          <w:b/>
          <w:i/>
          <w:spacing w:val="-5"/>
          <w:sz w:val="20"/>
          <w:szCs w:val="20"/>
          <w:lang w:val="es-ES_tradnl"/>
        </w:rPr>
        <w:t>Objetivo del curso</w:t>
      </w:r>
      <w:r w:rsidRPr="00D077DD">
        <w:rPr>
          <w:spacing w:val="-5"/>
          <w:sz w:val="20"/>
          <w:szCs w:val="20"/>
          <w:lang w:val="es-ES_tradnl"/>
        </w:rPr>
        <w:t>:</w:t>
      </w:r>
      <w:r>
        <w:rPr>
          <w:spacing w:val="-5"/>
          <w:sz w:val="20"/>
          <w:szCs w:val="20"/>
          <w:lang w:val="es-ES_tradnl"/>
        </w:rPr>
        <w:t xml:space="preserve"> </w:t>
      </w:r>
      <w:r w:rsidR="009911F4">
        <w:rPr>
          <w:spacing w:val="-5"/>
          <w:sz w:val="20"/>
          <w:szCs w:val="20"/>
          <w:lang w:val="es-ES_tradnl"/>
        </w:rPr>
        <w:t>D</w:t>
      </w:r>
      <w:r>
        <w:rPr>
          <w:spacing w:val="-5"/>
          <w:sz w:val="20"/>
          <w:szCs w:val="20"/>
          <w:lang w:val="es-ES_tradnl"/>
        </w:rPr>
        <w:t xml:space="preserve">esarrollar habilidad de comunicación oral y escrita </w:t>
      </w:r>
    </w:p>
    <w:p w:rsidR="00367526" w:rsidRDefault="00367526" w:rsidP="00367526">
      <w:pPr>
        <w:rPr>
          <w:spacing w:val="-5"/>
          <w:sz w:val="20"/>
          <w:szCs w:val="20"/>
          <w:lang w:val="es-ES_tradnl"/>
        </w:rPr>
      </w:pPr>
    </w:p>
    <w:p w:rsidR="00367526" w:rsidRPr="00367526" w:rsidRDefault="00367526" w:rsidP="00367526">
      <w:pPr>
        <w:rPr>
          <w:spacing w:val="-5"/>
          <w:sz w:val="20"/>
          <w:szCs w:val="20"/>
          <w:lang w:val="es-ES_tradnl"/>
        </w:rPr>
      </w:pPr>
      <w:r w:rsidRPr="00B611AA">
        <w:rPr>
          <w:b/>
          <w:i/>
          <w:spacing w:val="-5"/>
          <w:sz w:val="20"/>
          <w:szCs w:val="20"/>
          <w:lang w:val="es-ES_tradnl"/>
        </w:rPr>
        <w:t>Objetivos de la reflexión:</w:t>
      </w:r>
      <w:r w:rsidRPr="00D077DD">
        <w:rPr>
          <w:spacing w:val="-5"/>
          <w:sz w:val="20"/>
          <w:szCs w:val="20"/>
          <w:lang w:val="es-ES_tradnl"/>
        </w:rPr>
        <w:t xml:space="preserve"> </w:t>
      </w:r>
      <w:r w:rsidRPr="00367526">
        <w:rPr>
          <w:spacing w:val="-5"/>
          <w:sz w:val="20"/>
          <w:szCs w:val="20"/>
          <w:lang w:val="es-ES_tradnl"/>
        </w:rPr>
        <w:t xml:space="preserve">Afianzar </w:t>
      </w:r>
      <w:r>
        <w:rPr>
          <w:spacing w:val="-5"/>
          <w:sz w:val="20"/>
          <w:szCs w:val="20"/>
          <w:lang w:val="es-ES_tradnl"/>
        </w:rPr>
        <w:t xml:space="preserve">la capacidad de síntesis </w:t>
      </w:r>
      <w:r w:rsidRPr="00367526">
        <w:rPr>
          <w:spacing w:val="-5"/>
          <w:sz w:val="20"/>
          <w:szCs w:val="20"/>
          <w:lang w:val="es-ES_tradnl"/>
        </w:rPr>
        <w:t>para la elaboración de resúmenes</w:t>
      </w:r>
      <w:r w:rsidR="00E07E0F">
        <w:rPr>
          <w:spacing w:val="-5"/>
          <w:sz w:val="20"/>
          <w:szCs w:val="20"/>
          <w:lang w:val="es-ES_tradnl"/>
        </w:rPr>
        <w:t xml:space="preserve"> partiendo de </w:t>
      </w:r>
      <w:r w:rsidR="00AD7CD6">
        <w:rPr>
          <w:spacing w:val="-5"/>
          <w:sz w:val="20"/>
          <w:szCs w:val="20"/>
          <w:lang w:val="es-ES_tradnl"/>
        </w:rPr>
        <w:t xml:space="preserve">la lectura de </w:t>
      </w:r>
      <w:r w:rsidR="00E07E0F">
        <w:rPr>
          <w:spacing w:val="-5"/>
          <w:sz w:val="20"/>
          <w:szCs w:val="20"/>
          <w:lang w:val="es-ES_tradnl"/>
        </w:rPr>
        <w:t>documentos en inglés y español</w:t>
      </w:r>
      <w:r w:rsidRPr="00367526">
        <w:rPr>
          <w:spacing w:val="-5"/>
          <w:sz w:val="20"/>
          <w:szCs w:val="20"/>
          <w:lang w:val="es-ES_tradnl"/>
        </w:rPr>
        <w:t xml:space="preserve">. </w:t>
      </w:r>
    </w:p>
    <w:p w:rsidR="00367526" w:rsidRPr="00367526" w:rsidRDefault="00367526" w:rsidP="00367526">
      <w:pPr>
        <w:rPr>
          <w:spacing w:val="-5"/>
          <w:sz w:val="20"/>
          <w:szCs w:val="20"/>
          <w:lang w:val="es-ES_tradnl"/>
        </w:rPr>
      </w:pPr>
      <w:r w:rsidRPr="00367526">
        <w:rPr>
          <w:spacing w:val="-5"/>
          <w:sz w:val="20"/>
          <w:szCs w:val="20"/>
          <w:lang w:val="es-ES_tradnl"/>
        </w:rPr>
        <w:t xml:space="preserve"> </w:t>
      </w:r>
    </w:p>
    <w:p w:rsidR="00367526" w:rsidRPr="00367526" w:rsidRDefault="00367526" w:rsidP="00367526">
      <w:pPr>
        <w:rPr>
          <w:spacing w:val="-5"/>
          <w:sz w:val="20"/>
          <w:szCs w:val="20"/>
          <w:lang w:val="es-ES_tradnl"/>
        </w:rPr>
      </w:pPr>
      <w:r w:rsidRPr="00367526">
        <w:rPr>
          <w:b/>
          <w:i/>
          <w:spacing w:val="-5"/>
          <w:sz w:val="20"/>
          <w:szCs w:val="20"/>
          <w:lang w:val="es-ES_tradnl"/>
        </w:rPr>
        <w:t xml:space="preserve">Recursos: </w:t>
      </w:r>
      <w:r w:rsidRPr="00367526">
        <w:rPr>
          <w:spacing w:val="-5"/>
          <w:sz w:val="20"/>
          <w:szCs w:val="20"/>
          <w:lang w:val="es-ES_tradnl"/>
        </w:rPr>
        <w:t>Artículo</w:t>
      </w:r>
      <w:r>
        <w:rPr>
          <w:spacing w:val="-5"/>
          <w:sz w:val="20"/>
          <w:szCs w:val="20"/>
          <w:lang w:val="es-ES_tradnl"/>
        </w:rPr>
        <w:t>s</w:t>
      </w:r>
      <w:r w:rsidRPr="00367526">
        <w:rPr>
          <w:b/>
          <w:i/>
          <w:spacing w:val="-5"/>
          <w:sz w:val="20"/>
          <w:szCs w:val="20"/>
          <w:lang w:val="es-ES_tradnl"/>
        </w:rPr>
        <w:t xml:space="preserve"> </w:t>
      </w:r>
      <w:r w:rsidRPr="00367526">
        <w:rPr>
          <w:spacing w:val="-5"/>
          <w:sz w:val="20"/>
          <w:szCs w:val="20"/>
          <w:lang w:val="es-ES_tradnl"/>
        </w:rPr>
        <w:t>de la web, computador con Word o procesador de texto</w:t>
      </w:r>
    </w:p>
    <w:p w:rsidR="00367526" w:rsidRPr="00367526" w:rsidRDefault="00367526" w:rsidP="00367526">
      <w:pPr>
        <w:rPr>
          <w:spacing w:val="-5"/>
          <w:sz w:val="20"/>
          <w:szCs w:val="20"/>
          <w:lang w:val="es-ES_tradnl"/>
        </w:rPr>
      </w:pPr>
    </w:p>
    <w:p w:rsidR="00367526" w:rsidRPr="00367526" w:rsidRDefault="00367526" w:rsidP="00367526">
      <w:pPr>
        <w:rPr>
          <w:spacing w:val="-5"/>
          <w:sz w:val="20"/>
          <w:szCs w:val="20"/>
          <w:lang w:val="es-ES_tradnl"/>
        </w:rPr>
      </w:pPr>
      <w:r w:rsidRPr="00367526">
        <w:rPr>
          <w:b/>
          <w:i/>
          <w:spacing w:val="-5"/>
          <w:sz w:val="20"/>
          <w:szCs w:val="20"/>
          <w:lang w:val="es-ES_tradnl"/>
        </w:rPr>
        <w:t>Modalidad:</w:t>
      </w:r>
      <w:r w:rsidRPr="00367526">
        <w:rPr>
          <w:spacing w:val="-5"/>
          <w:sz w:val="20"/>
          <w:szCs w:val="20"/>
          <w:lang w:val="es-ES_tradnl"/>
        </w:rPr>
        <w:t xml:space="preserve"> Grupal, mínimo 2 y máximo 3 participantes</w:t>
      </w:r>
    </w:p>
    <w:p w:rsidR="00367526" w:rsidRPr="00367526" w:rsidRDefault="00367526" w:rsidP="00367526">
      <w:pPr>
        <w:rPr>
          <w:spacing w:val="-5"/>
          <w:sz w:val="20"/>
          <w:szCs w:val="20"/>
          <w:lang w:val="es-ES_tradnl"/>
        </w:rPr>
      </w:pPr>
    </w:p>
    <w:p w:rsidR="00367526" w:rsidRPr="00367526" w:rsidRDefault="00367526" w:rsidP="00367526">
      <w:pPr>
        <w:rPr>
          <w:spacing w:val="-5"/>
          <w:sz w:val="20"/>
          <w:szCs w:val="20"/>
          <w:lang w:val="es-ES_tradnl"/>
        </w:rPr>
      </w:pPr>
      <w:r w:rsidRPr="00367526">
        <w:rPr>
          <w:b/>
          <w:i/>
          <w:spacing w:val="-5"/>
          <w:sz w:val="20"/>
          <w:szCs w:val="20"/>
          <w:lang w:val="es-ES_tradnl"/>
        </w:rPr>
        <w:t>Duración:</w:t>
      </w:r>
      <w:r w:rsidRPr="00367526">
        <w:rPr>
          <w:spacing w:val="-5"/>
          <w:sz w:val="20"/>
          <w:szCs w:val="20"/>
          <w:lang w:val="es-ES_tradnl"/>
        </w:rPr>
        <w:t xml:space="preserve"> 20 a 30 minutos </w:t>
      </w:r>
    </w:p>
    <w:p w:rsidR="00367526" w:rsidRPr="00367526" w:rsidRDefault="00367526" w:rsidP="00367526">
      <w:pPr>
        <w:rPr>
          <w:spacing w:val="-5"/>
          <w:sz w:val="20"/>
          <w:szCs w:val="20"/>
          <w:lang w:val="es-ES_tradnl"/>
        </w:rPr>
      </w:pPr>
    </w:p>
    <w:p w:rsidR="00367526" w:rsidRPr="00367526" w:rsidRDefault="00367526" w:rsidP="00367526">
      <w:pPr>
        <w:rPr>
          <w:spacing w:val="-5"/>
          <w:sz w:val="20"/>
          <w:szCs w:val="20"/>
          <w:lang w:val="es-ES_tradnl"/>
        </w:rPr>
      </w:pPr>
      <w:r w:rsidRPr="00367526">
        <w:rPr>
          <w:b/>
          <w:i/>
          <w:spacing w:val="-5"/>
          <w:sz w:val="20"/>
          <w:szCs w:val="20"/>
          <w:lang w:val="es-ES_tradnl"/>
        </w:rPr>
        <w:t>Descripción:</w:t>
      </w:r>
      <w:r w:rsidRPr="00367526">
        <w:rPr>
          <w:spacing w:val="-5"/>
          <w:sz w:val="20"/>
          <w:szCs w:val="20"/>
          <w:lang w:val="es-ES_tradnl"/>
        </w:rPr>
        <w:t xml:space="preserve"> El docente </w:t>
      </w:r>
      <w:r w:rsidR="009911F4">
        <w:rPr>
          <w:spacing w:val="-5"/>
          <w:sz w:val="20"/>
          <w:szCs w:val="20"/>
          <w:lang w:val="es-ES_tradnl"/>
        </w:rPr>
        <w:t>orienta a</w:t>
      </w:r>
      <w:r w:rsidR="00CC5A8C">
        <w:rPr>
          <w:spacing w:val="-5"/>
          <w:sz w:val="20"/>
          <w:szCs w:val="20"/>
          <w:lang w:val="es-ES_tradnl"/>
        </w:rPr>
        <w:t xml:space="preserve"> los grupos de trabajo para que </w:t>
      </w:r>
      <w:r w:rsidR="009911F4">
        <w:rPr>
          <w:spacing w:val="-5"/>
          <w:sz w:val="20"/>
          <w:szCs w:val="20"/>
          <w:lang w:val="es-ES_tradnl"/>
        </w:rPr>
        <w:t>elaboren un párrafo que defina porosidad de un suelo empleando dos oraciones</w:t>
      </w:r>
      <w:r w:rsidR="00CC5A8C">
        <w:rPr>
          <w:spacing w:val="-5"/>
          <w:sz w:val="20"/>
          <w:szCs w:val="20"/>
          <w:lang w:val="es-ES_tradnl"/>
        </w:rPr>
        <w:t xml:space="preserve"> en las que </w:t>
      </w:r>
      <w:r w:rsidR="00AD7CD6">
        <w:rPr>
          <w:spacing w:val="-5"/>
          <w:sz w:val="20"/>
          <w:szCs w:val="20"/>
          <w:lang w:val="es-ES_tradnl"/>
        </w:rPr>
        <w:t>hagan uso de</w:t>
      </w:r>
      <w:r w:rsidR="00CC5A8C">
        <w:rPr>
          <w:spacing w:val="-5"/>
          <w:sz w:val="20"/>
          <w:szCs w:val="20"/>
          <w:lang w:val="es-ES_tradnl"/>
        </w:rPr>
        <w:t xml:space="preserve"> 20 </w:t>
      </w:r>
      <w:r w:rsidR="00AD7CD6">
        <w:rPr>
          <w:spacing w:val="-5"/>
          <w:sz w:val="20"/>
          <w:szCs w:val="20"/>
          <w:lang w:val="es-ES_tradnl"/>
        </w:rPr>
        <w:t>a</w:t>
      </w:r>
      <w:r w:rsidR="00CC5A8C">
        <w:rPr>
          <w:spacing w:val="-5"/>
          <w:sz w:val="20"/>
          <w:szCs w:val="20"/>
          <w:lang w:val="es-ES_tradnl"/>
        </w:rPr>
        <w:t xml:space="preserve"> 25 palabras</w:t>
      </w:r>
      <w:r w:rsidRPr="00367526">
        <w:rPr>
          <w:spacing w:val="-5"/>
          <w:sz w:val="20"/>
          <w:szCs w:val="20"/>
          <w:lang w:val="es-ES_tradnl"/>
        </w:rPr>
        <w:t>.  Se conceden 10 minutos.</w:t>
      </w:r>
    </w:p>
    <w:p w:rsidR="00367526" w:rsidRPr="00367526" w:rsidRDefault="00367526" w:rsidP="00367526">
      <w:pPr>
        <w:rPr>
          <w:spacing w:val="-5"/>
          <w:sz w:val="20"/>
          <w:szCs w:val="20"/>
          <w:lang w:val="es-ES_tradnl"/>
        </w:rPr>
      </w:pPr>
    </w:p>
    <w:p w:rsidR="00367526" w:rsidRPr="00367526" w:rsidRDefault="00367526" w:rsidP="00184D45">
      <w:pPr>
        <w:ind w:firstLine="288"/>
        <w:rPr>
          <w:spacing w:val="-5"/>
          <w:sz w:val="20"/>
          <w:szCs w:val="20"/>
          <w:lang w:val="es-ES_tradnl"/>
        </w:rPr>
      </w:pPr>
      <w:r w:rsidRPr="00367526">
        <w:rPr>
          <w:spacing w:val="-5"/>
          <w:sz w:val="20"/>
          <w:szCs w:val="20"/>
          <w:lang w:val="es-ES_tradnl"/>
        </w:rPr>
        <w:lastRenderedPageBreak/>
        <w:t>Posteriormente, se solicita que cada grupo lea la definición que estructuró y se selecciona, por votación, la mejor definición.  Como lo recomienda el Centro de Desarrollo Docente de la Pontificia Universidad Católica de Chile en la ventana Actividades de Reflexión A+S “ningún grupo puede v</w:t>
      </w:r>
      <w:r w:rsidR="009911F4">
        <w:rPr>
          <w:spacing w:val="-5"/>
          <w:sz w:val="20"/>
          <w:szCs w:val="20"/>
          <w:lang w:val="es-ES_tradnl"/>
        </w:rPr>
        <w:t xml:space="preserve">otar por su propia definición” </w:t>
      </w:r>
      <w:sdt>
        <w:sdtPr>
          <w:rPr>
            <w:spacing w:val="-5"/>
            <w:sz w:val="20"/>
            <w:szCs w:val="20"/>
            <w:lang w:val="es-ES_tradnl"/>
          </w:rPr>
          <w:id w:val="1718707927"/>
          <w:citation/>
        </w:sdtPr>
        <w:sdtEndPr/>
        <w:sdtContent>
          <w:r w:rsidRPr="00367526">
            <w:rPr>
              <w:spacing w:val="-5"/>
              <w:sz w:val="20"/>
              <w:szCs w:val="20"/>
              <w:lang w:val="es-ES_tradnl"/>
            </w:rPr>
            <w:fldChar w:fldCharType="begin"/>
          </w:r>
          <w:r w:rsidRPr="00367526">
            <w:rPr>
              <w:spacing w:val="-5"/>
              <w:sz w:val="20"/>
              <w:szCs w:val="20"/>
              <w:lang w:val="es-ES_tradnl"/>
            </w:rPr>
            <w:instrText xml:space="preserve">CITATION MarcadorDePosición3 \l 9226 </w:instrText>
          </w:r>
          <w:r w:rsidRPr="00367526">
            <w:rPr>
              <w:spacing w:val="-5"/>
              <w:sz w:val="20"/>
              <w:szCs w:val="20"/>
              <w:lang w:val="es-ES_tradnl"/>
            </w:rPr>
            <w:fldChar w:fldCharType="separate"/>
          </w:r>
          <w:r w:rsidR="00AB5CDB" w:rsidRPr="00AB5CDB">
            <w:rPr>
              <w:noProof/>
              <w:spacing w:val="-5"/>
              <w:sz w:val="20"/>
              <w:szCs w:val="20"/>
              <w:lang w:val="es-ES_tradnl"/>
            </w:rPr>
            <w:t>[12]</w:t>
          </w:r>
          <w:r w:rsidRPr="00367526">
            <w:rPr>
              <w:spacing w:val="-5"/>
              <w:sz w:val="20"/>
              <w:szCs w:val="20"/>
              <w:lang w:val="es-ES_tradnl"/>
            </w:rPr>
            <w:fldChar w:fldCharType="end"/>
          </w:r>
        </w:sdtContent>
      </w:sdt>
      <w:r w:rsidRPr="00367526">
        <w:rPr>
          <w:spacing w:val="-5"/>
          <w:sz w:val="20"/>
          <w:szCs w:val="20"/>
          <w:lang w:val="es-ES_tradnl"/>
        </w:rPr>
        <w:t>.  En esta actividad se destinan 5 minutos.</w:t>
      </w:r>
    </w:p>
    <w:p w:rsidR="00367526" w:rsidRPr="00367526" w:rsidRDefault="00367526" w:rsidP="00184D45">
      <w:pPr>
        <w:ind w:firstLine="288"/>
        <w:rPr>
          <w:spacing w:val="-5"/>
          <w:sz w:val="20"/>
          <w:szCs w:val="20"/>
          <w:lang w:val="es-ES_tradnl"/>
        </w:rPr>
      </w:pPr>
      <w:r w:rsidRPr="00367526">
        <w:rPr>
          <w:spacing w:val="-5"/>
          <w:sz w:val="20"/>
          <w:szCs w:val="20"/>
          <w:lang w:val="es-ES_tradnl"/>
        </w:rPr>
        <w:t>Una vez seleccionada la mejor definición, se solicita al grupo que proceda a leer el siguiente párrafo tomado del artículo “</w:t>
      </w:r>
      <w:r w:rsidR="001300A0" w:rsidRPr="001300A0">
        <w:rPr>
          <w:spacing w:val="-5"/>
          <w:sz w:val="20"/>
          <w:szCs w:val="20"/>
          <w:lang w:val="es-ES_tradnl"/>
        </w:rPr>
        <w:t>The eﬀective porosity and grain size relations in permeability functions</w:t>
      </w:r>
      <w:r w:rsidRPr="00367526">
        <w:rPr>
          <w:spacing w:val="-5"/>
          <w:sz w:val="20"/>
          <w:szCs w:val="20"/>
          <w:lang w:val="es-ES_tradnl"/>
        </w:rPr>
        <w:t>”</w:t>
      </w:r>
      <w:sdt>
        <w:sdtPr>
          <w:rPr>
            <w:spacing w:val="-5"/>
            <w:sz w:val="20"/>
            <w:szCs w:val="20"/>
            <w:lang w:val="es-ES_tradnl"/>
          </w:rPr>
          <w:id w:val="-803069988"/>
          <w:citation/>
        </w:sdtPr>
        <w:sdtEndPr/>
        <w:sdtContent>
          <w:r w:rsidR="001300A0">
            <w:rPr>
              <w:spacing w:val="-5"/>
              <w:sz w:val="20"/>
              <w:szCs w:val="20"/>
              <w:lang w:val="es-ES_tradnl"/>
            </w:rPr>
            <w:fldChar w:fldCharType="begin"/>
          </w:r>
          <w:r w:rsidR="001300A0">
            <w:rPr>
              <w:spacing w:val="-5"/>
              <w:sz w:val="20"/>
              <w:szCs w:val="20"/>
              <w:lang w:val="es-CO"/>
            </w:rPr>
            <w:instrText xml:space="preserve"> CITATION Uru14 \l 9226 </w:instrText>
          </w:r>
          <w:r w:rsidR="001300A0">
            <w:rPr>
              <w:spacing w:val="-5"/>
              <w:sz w:val="20"/>
              <w:szCs w:val="20"/>
              <w:lang w:val="es-ES_tradnl"/>
            </w:rPr>
            <w:fldChar w:fldCharType="separate"/>
          </w:r>
          <w:r w:rsidR="00AB5CDB">
            <w:rPr>
              <w:noProof/>
              <w:spacing w:val="-5"/>
              <w:sz w:val="20"/>
              <w:szCs w:val="20"/>
              <w:lang w:val="es-CO"/>
            </w:rPr>
            <w:t xml:space="preserve"> </w:t>
          </w:r>
          <w:r w:rsidR="00AB5CDB" w:rsidRPr="00AB5CDB">
            <w:rPr>
              <w:noProof/>
              <w:spacing w:val="-5"/>
              <w:sz w:val="20"/>
              <w:szCs w:val="20"/>
              <w:lang w:val="es-CO"/>
            </w:rPr>
            <w:t>[13]</w:t>
          </w:r>
          <w:r w:rsidR="001300A0">
            <w:rPr>
              <w:spacing w:val="-5"/>
              <w:sz w:val="20"/>
              <w:szCs w:val="20"/>
              <w:lang w:val="es-ES_tradnl"/>
            </w:rPr>
            <w:fldChar w:fldCharType="end"/>
          </w:r>
        </w:sdtContent>
      </w:sdt>
      <w:r w:rsidRPr="00367526">
        <w:rPr>
          <w:spacing w:val="-5"/>
          <w:sz w:val="20"/>
          <w:szCs w:val="20"/>
          <w:lang w:val="es-ES_tradnl"/>
        </w:rPr>
        <w:t>:</w:t>
      </w:r>
    </w:p>
    <w:p w:rsidR="00367526" w:rsidRPr="00AB5CDB" w:rsidRDefault="00367526" w:rsidP="00B26152">
      <w:pPr>
        <w:ind w:left="284"/>
        <w:rPr>
          <w:i/>
          <w:spacing w:val="-5"/>
          <w:sz w:val="20"/>
          <w:szCs w:val="20"/>
          <w:lang w:val="es-CO"/>
        </w:rPr>
      </w:pPr>
      <w:r w:rsidRPr="00B26152">
        <w:rPr>
          <w:i/>
          <w:spacing w:val="-5"/>
          <w:sz w:val="20"/>
          <w:szCs w:val="20"/>
          <w:lang w:val="en-US"/>
        </w:rPr>
        <w:t>“</w:t>
      </w:r>
      <w:r w:rsidR="00B26152">
        <w:rPr>
          <w:i/>
          <w:spacing w:val="-5"/>
          <w:sz w:val="20"/>
          <w:szCs w:val="20"/>
          <w:lang w:val="en-US"/>
        </w:rPr>
        <w:t>…</w:t>
      </w:r>
      <w:r w:rsidR="001300A0" w:rsidRPr="00B26152">
        <w:rPr>
          <w:i/>
          <w:spacing w:val="-5"/>
          <w:sz w:val="20"/>
          <w:szCs w:val="20"/>
          <w:lang w:val="en-US"/>
        </w:rPr>
        <w:t>In a permeability model, porosity function, expressed by factors of porous media parameters, applies only to ﬂow pores. Following that fact, it was named eﬀ</w:t>
      </w:r>
      <w:r w:rsidR="00B26152" w:rsidRPr="00B26152">
        <w:rPr>
          <w:i/>
          <w:spacing w:val="-5"/>
          <w:sz w:val="20"/>
          <w:szCs w:val="20"/>
          <w:lang w:val="en-US"/>
        </w:rPr>
        <w:t>ective porosity, …. that has direct impact on the amount of driving forces and indirectly participates in the conversion of speciﬁc surface value into a value of eﬀective mean grain which is the carrier of drag resistance. Both forces aﬀect the moving ﬂuid and that makes eﬀective porosity an active factor only to pores through which the water ﬂows.</w:t>
      </w:r>
      <w:r w:rsidRPr="00B26152">
        <w:rPr>
          <w:i/>
          <w:spacing w:val="-5"/>
          <w:sz w:val="20"/>
          <w:szCs w:val="20"/>
          <w:lang w:val="en-US"/>
        </w:rPr>
        <w:t xml:space="preserve">” </w:t>
      </w:r>
      <w:sdt>
        <w:sdtPr>
          <w:rPr>
            <w:i/>
            <w:spacing w:val="-5"/>
            <w:sz w:val="20"/>
            <w:szCs w:val="20"/>
            <w:lang w:val="en-US"/>
          </w:rPr>
          <w:id w:val="943039290"/>
          <w:citation/>
        </w:sdtPr>
        <w:sdtEndPr/>
        <w:sdtContent>
          <w:r w:rsidR="001300A0" w:rsidRPr="00B26152">
            <w:rPr>
              <w:i/>
              <w:spacing w:val="-5"/>
              <w:sz w:val="20"/>
              <w:szCs w:val="20"/>
              <w:lang w:val="en-US"/>
            </w:rPr>
            <w:fldChar w:fldCharType="begin"/>
          </w:r>
          <w:r w:rsidR="001300A0" w:rsidRPr="00B26152">
            <w:rPr>
              <w:i/>
              <w:spacing w:val="-5"/>
              <w:sz w:val="20"/>
              <w:szCs w:val="20"/>
              <w:lang w:val="en-US"/>
            </w:rPr>
            <w:instrText xml:space="preserve"> CITATION Uru14 \l 9226 </w:instrText>
          </w:r>
          <w:r w:rsidR="001300A0" w:rsidRPr="00B26152">
            <w:rPr>
              <w:i/>
              <w:spacing w:val="-5"/>
              <w:sz w:val="20"/>
              <w:szCs w:val="20"/>
              <w:lang w:val="en-US"/>
            </w:rPr>
            <w:fldChar w:fldCharType="separate"/>
          </w:r>
          <w:r w:rsidR="00AB5CDB" w:rsidRPr="00AB5CDB">
            <w:rPr>
              <w:noProof/>
              <w:spacing w:val="-5"/>
              <w:sz w:val="20"/>
              <w:szCs w:val="20"/>
              <w:lang w:val="es-CO"/>
            </w:rPr>
            <w:t>[13]</w:t>
          </w:r>
          <w:r w:rsidR="001300A0" w:rsidRPr="00B26152">
            <w:rPr>
              <w:i/>
              <w:spacing w:val="-5"/>
              <w:sz w:val="20"/>
              <w:szCs w:val="20"/>
              <w:lang w:val="en-US"/>
            </w:rPr>
            <w:fldChar w:fldCharType="end"/>
          </w:r>
        </w:sdtContent>
      </w:sdt>
    </w:p>
    <w:p w:rsidR="00367526" w:rsidRPr="00367526" w:rsidRDefault="00367526" w:rsidP="00A752EA">
      <w:pPr>
        <w:ind w:firstLine="288"/>
        <w:rPr>
          <w:spacing w:val="-5"/>
          <w:sz w:val="20"/>
          <w:szCs w:val="20"/>
          <w:lang w:val="es-ES_tradnl"/>
        </w:rPr>
      </w:pPr>
      <w:r w:rsidRPr="00367526">
        <w:rPr>
          <w:spacing w:val="-5"/>
          <w:sz w:val="20"/>
          <w:szCs w:val="20"/>
          <w:lang w:val="es-ES_tradnl"/>
        </w:rPr>
        <w:t>Y, que continúen con la</w:t>
      </w:r>
      <w:r w:rsidR="00B26152">
        <w:rPr>
          <w:spacing w:val="-5"/>
          <w:sz w:val="20"/>
          <w:szCs w:val="20"/>
          <w:lang w:val="es-ES_tradnl"/>
        </w:rPr>
        <w:t xml:space="preserve"> lectura de la</w:t>
      </w:r>
      <w:r w:rsidRPr="00367526">
        <w:rPr>
          <w:spacing w:val="-5"/>
          <w:sz w:val="20"/>
          <w:szCs w:val="20"/>
          <w:lang w:val="es-ES_tradnl"/>
        </w:rPr>
        <w:t xml:space="preserve"> </w:t>
      </w:r>
      <w:r w:rsidR="00B26152">
        <w:rPr>
          <w:spacing w:val="-5"/>
          <w:sz w:val="20"/>
          <w:szCs w:val="20"/>
          <w:lang w:val="es-ES_tradnl"/>
        </w:rPr>
        <w:t xml:space="preserve">opinión de </w:t>
      </w:r>
      <w:sdt>
        <w:sdtPr>
          <w:rPr>
            <w:spacing w:val="-5"/>
            <w:sz w:val="20"/>
            <w:szCs w:val="20"/>
            <w:lang w:val="es-ES_tradnl"/>
          </w:rPr>
          <w:id w:val="-598328815"/>
          <w:citation/>
        </w:sdtPr>
        <w:sdtEndPr/>
        <w:sdtContent>
          <w:r w:rsidR="00B26152">
            <w:rPr>
              <w:spacing w:val="-5"/>
              <w:sz w:val="20"/>
              <w:szCs w:val="20"/>
              <w:lang w:val="es-ES_tradnl"/>
            </w:rPr>
            <w:fldChar w:fldCharType="begin"/>
          </w:r>
          <w:r w:rsidR="00B26152">
            <w:rPr>
              <w:spacing w:val="-5"/>
              <w:sz w:val="20"/>
              <w:szCs w:val="20"/>
              <w:lang w:val="es-CO"/>
            </w:rPr>
            <w:instrText xml:space="preserve"> CITATION Alb17 \l 9226 </w:instrText>
          </w:r>
          <w:r w:rsidR="00B26152">
            <w:rPr>
              <w:spacing w:val="-5"/>
              <w:sz w:val="20"/>
              <w:szCs w:val="20"/>
              <w:lang w:val="es-ES_tradnl"/>
            </w:rPr>
            <w:fldChar w:fldCharType="separate"/>
          </w:r>
          <w:r w:rsidR="00AB5CDB" w:rsidRPr="00AB5CDB">
            <w:rPr>
              <w:noProof/>
              <w:spacing w:val="-5"/>
              <w:sz w:val="20"/>
              <w:szCs w:val="20"/>
              <w:lang w:val="es-CO"/>
            </w:rPr>
            <w:t>[14]</w:t>
          </w:r>
          <w:r w:rsidR="00B26152">
            <w:rPr>
              <w:spacing w:val="-5"/>
              <w:sz w:val="20"/>
              <w:szCs w:val="20"/>
              <w:lang w:val="es-ES_tradnl"/>
            </w:rPr>
            <w:fldChar w:fldCharType="end"/>
          </w:r>
        </w:sdtContent>
      </w:sdt>
      <w:r w:rsidR="00B26152">
        <w:rPr>
          <w:spacing w:val="-5"/>
          <w:sz w:val="20"/>
          <w:szCs w:val="20"/>
          <w:lang w:val="es-ES_tradnl"/>
        </w:rPr>
        <w:t xml:space="preserve"> sobre las dificultades para la determinación de la porosidad</w:t>
      </w:r>
      <w:r w:rsidRPr="00367526">
        <w:rPr>
          <w:spacing w:val="-5"/>
          <w:sz w:val="20"/>
          <w:szCs w:val="20"/>
          <w:lang w:val="es-ES_tradnl"/>
        </w:rPr>
        <w:t>:</w:t>
      </w:r>
    </w:p>
    <w:p w:rsidR="00367526" w:rsidRPr="00367526" w:rsidRDefault="00367526" w:rsidP="00B26152">
      <w:pPr>
        <w:ind w:left="284"/>
        <w:rPr>
          <w:spacing w:val="-5"/>
          <w:sz w:val="20"/>
          <w:szCs w:val="20"/>
          <w:lang w:val="es-ES_tradnl"/>
        </w:rPr>
      </w:pPr>
      <w:r w:rsidRPr="00B26152">
        <w:rPr>
          <w:i/>
          <w:spacing w:val="-5"/>
          <w:sz w:val="20"/>
          <w:szCs w:val="20"/>
          <w:lang w:val="en-US"/>
        </w:rPr>
        <w:t>“</w:t>
      </w:r>
      <w:r w:rsidR="00B26152" w:rsidRPr="00B26152">
        <w:rPr>
          <w:i/>
          <w:spacing w:val="-5"/>
          <w:sz w:val="20"/>
          <w:szCs w:val="20"/>
          <w:lang w:val="en-US"/>
        </w:rPr>
        <w:t>Prediction of porosity and permeability in subsurface deposits is of prime importance to hydrologists and reservoir engineers. These variables are notoriously difficult to predict on account of the large number of factors that influence the pore-size and shape distributions during and after deposition.</w:t>
      </w:r>
      <w:r w:rsidRPr="00B26152">
        <w:rPr>
          <w:i/>
          <w:spacing w:val="-5"/>
          <w:sz w:val="20"/>
          <w:szCs w:val="20"/>
          <w:lang w:val="en-US"/>
        </w:rPr>
        <w:t>”</w:t>
      </w:r>
      <w:sdt>
        <w:sdtPr>
          <w:rPr>
            <w:i/>
            <w:spacing w:val="-5"/>
            <w:sz w:val="20"/>
            <w:szCs w:val="20"/>
            <w:lang w:val="en-US"/>
          </w:rPr>
          <w:id w:val="-177278358"/>
          <w:citation/>
        </w:sdtPr>
        <w:sdtEndPr/>
        <w:sdtContent>
          <w:r w:rsidR="00B26152">
            <w:rPr>
              <w:i/>
              <w:spacing w:val="-5"/>
              <w:sz w:val="20"/>
              <w:szCs w:val="20"/>
              <w:lang w:val="en-US"/>
            </w:rPr>
            <w:fldChar w:fldCharType="begin"/>
          </w:r>
          <w:r w:rsidR="00B26152" w:rsidRPr="00B26152">
            <w:rPr>
              <w:i/>
              <w:spacing w:val="-5"/>
              <w:sz w:val="20"/>
              <w:szCs w:val="20"/>
              <w:lang w:val="en-US"/>
            </w:rPr>
            <w:instrText xml:space="preserve"> CITATION Alb17 \l 9226 </w:instrText>
          </w:r>
          <w:r w:rsidR="00B26152">
            <w:rPr>
              <w:i/>
              <w:spacing w:val="-5"/>
              <w:sz w:val="20"/>
              <w:szCs w:val="20"/>
              <w:lang w:val="en-US"/>
            </w:rPr>
            <w:fldChar w:fldCharType="separate"/>
          </w:r>
          <w:r w:rsidR="00AB5CDB">
            <w:rPr>
              <w:i/>
              <w:noProof/>
              <w:spacing w:val="-5"/>
              <w:sz w:val="20"/>
              <w:szCs w:val="20"/>
              <w:lang w:val="en-US"/>
            </w:rPr>
            <w:t xml:space="preserve"> </w:t>
          </w:r>
          <w:r w:rsidR="00AB5CDB" w:rsidRPr="00AB5CDB">
            <w:rPr>
              <w:noProof/>
              <w:spacing w:val="-5"/>
              <w:sz w:val="20"/>
              <w:szCs w:val="20"/>
              <w:lang w:val="es-CO"/>
            </w:rPr>
            <w:t>[14]</w:t>
          </w:r>
          <w:r w:rsidR="00B26152">
            <w:rPr>
              <w:i/>
              <w:spacing w:val="-5"/>
              <w:sz w:val="20"/>
              <w:szCs w:val="20"/>
              <w:lang w:val="en-US"/>
            </w:rPr>
            <w:fldChar w:fldCharType="end"/>
          </w:r>
        </w:sdtContent>
      </w:sdt>
    </w:p>
    <w:p w:rsidR="00D077DD" w:rsidRDefault="006E7A8E" w:rsidP="00367526">
      <w:pPr>
        <w:spacing w:before="100" w:beforeAutospacing="1" w:after="100" w:afterAutospacing="1"/>
        <w:ind w:firstLine="284"/>
        <w:rPr>
          <w:spacing w:val="-5"/>
          <w:sz w:val="20"/>
          <w:szCs w:val="20"/>
          <w:lang w:val="es-ES_tradnl"/>
        </w:rPr>
      </w:pPr>
      <w:r>
        <w:rPr>
          <w:spacing w:val="-5"/>
          <w:sz w:val="20"/>
          <w:szCs w:val="20"/>
          <w:lang w:val="es-ES_tradnl"/>
        </w:rPr>
        <w:t>P</w:t>
      </w:r>
      <w:r w:rsidR="00367526" w:rsidRPr="00367526">
        <w:rPr>
          <w:spacing w:val="-5"/>
          <w:sz w:val="20"/>
          <w:szCs w:val="20"/>
          <w:lang w:val="es-ES_tradnl"/>
        </w:rPr>
        <w:t xml:space="preserve">osteriormente, se indica al grupo que proceda a complementar la definición que se seleccionó con la definición aportada por </w:t>
      </w:r>
      <w:r w:rsidR="00A10408">
        <w:rPr>
          <w:spacing w:val="-5"/>
          <w:sz w:val="20"/>
          <w:szCs w:val="20"/>
          <w:lang w:val="es-ES_tradnl"/>
        </w:rPr>
        <w:t xml:space="preserve">los párrafos que se transcribieron de </w:t>
      </w:r>
      <w:sdt>
        <w:sdtPr>
          <w:rPr>
            <w:spacing w:val="-5"/>
            <w:sz w:val="20"/>
            <w:szCs w:val="20"/>
            <w:lang w:val="es-ES_tradnl"/>
          </w:rPr>
          <w:id w:val="-902981900"/>
          <w:citation/>
        </w:sdtPr>
        <w:sdtEndPr/>
        <w:sdtContent>
          <w:r w:rsidR="00A10408">
            <w:rPr>
              <w:spacing w:val="-5"/>
              <w:sz w:val="20"/>
              <w:szCs w:val="20"/>
              <w:lang w:val="es-ES_tradnl"/>
            </w:rPr>
            <w:fldChar w:fldCharType="begin"/>
          </w:r>
          <w:r w:rsidR="00A10408">
            <w:rPr>
              <w:spacing w:val="-5"/>
              <w:sz w:val="20"/>
              <w:szCs w:val="20"/>
              <w:lang w:val="es-CO"/>
            </w:rPr>
            <w:instrText xml:space="preserve"> CITATION Uru14 \l 9226 </w:instrText>
          </w:r>
          <w:r w:rsidR="00A10408">
            <w:rPr>
              <w:spacing w:val="-5"/>
              <w:sz w:val="20"/>
              <w:szCs w:val="20"/>
              <w:lang w:val="es-ES_tradnl"/>
            </w:rPr>
            <w:fldChar w:fldCharType="separate"/>
          </w:r>
          <w:r w:rsidR="00AB5CDB" w:rsidRPr="00AB5CDB">
            <w:rPr>
              <w:noProof/>
              <w:spacing w:val="-5"/>
              <w:sz w:val="20"/>
              <w:szCs w:val="20"/>
              <w:lang w:val="es-CO"/>
            </w:rPr>
            <w:t>[13]</w:t>
          </w:r>
          <w:r w:rsidR="00A10408">
            <w:rPr>
              <w:spacing w:val="-5"/>
              <w:sz w:val="20"/>
              <w:szCs w:val="20"/>
              <w:lang w:val="es-ES_tradnl"/>
            </w:rPr>
            <w:fldChar w:fldCharType="end"/>
          </w:r>
        </w:sdtContent>
      </w:sdt>
      <w:r w:rsidR="00AD7CD6">
        <w:rPr>
          <w:spacing w:val="-5"/>
          <w:sz w:val="20"/>
          <w:szCs w:val="20"/>
          <w:lang w:val="es-ES_tradnl"/>
        </w:rPr>
        <w:t xml:space="preserve"> </w:t>
      </w:r>
      <w:r w:rsidR="00A10408">
        <w:rPr>
          <w:spacing w:val="-5"/>
          <w:sz w:val="20"/>
          <w:szCs w:val="20"/>
          <w:lang w:val="es-ES_tradnl"/>
        </w:rPr>
        <w:t xml:space="preserve">y </w:t>
      </w:r>
      <w:sdt>
        <w:sdtPr>
          <w:rPr>
            <w:spacing w:val="-5"/>
            <w:sz w:val="20"/>
            <w:szCs w:val="20"/>
            <w:lang w:val="es-ES_tradnl"/>
          </w:rPr>
          <w:id w:val="28467001"/>
          <w:citation/>
        </w:sdtPr>
        <w:sdtEndPr/>
        <w:sdtContent>
          <w:r w:rsidR="00A10408">
            <w:rPr>
              <w:spacing w:val="-5"/>
              <w:sz w:val="20"/>
              <w:szCs w:val="20"/>
              <w:lang w:val="es-ES_tradnl"/>
            </w:rPr>
            <w:fldChar w:fldCharType="begin"/>
          </w:r>
          <w:r w:rsidR="00A10408">
            <w:rPr>
              <w:spacing w:val="-5"/>
              <w:sz w:val="20"/>
              <w:szCs w:val="20"/>
              <w:lang w:val="es-CO"/>
            </w:rPr>
            <w:instrText xml:space="preserve"> CITATION Alb17 \l 9226 </w:instrText>
          </w:r>
          <w:r w:rsidR="00A10408">
            <w:rPr>
              <w:spacing w:val="-5"/>
              <w:sz w:val="20"/>
              <w:szCs w:val="20"/>
              <w:lang w:val="es-ES_tradnl"/>
            </w:rPr>
            <w:fldChar w:fldCharType="separate"/>
          </w:r>
          <w:r w:rsidR="00AB5CDB" w:rsidRPr="00AB5CDB">
            <w:rPr>
              <w:noProof/>
              <w:spacing w:val="-5"/>
              <w:sz w:val="20"/>
              <w:szCs w:val="20"/>
              <w:lang w:val="es-CO"/>
            </w:rPr>
            <w:t>[14]</w:t>
          </w:r>
          <w:r w:rsidR="00A10408">
            <w:rPr>
              <w:spacing w:val="-5"/>
              <w:sz w:val="20"/>
              <w:szCs w:val="20"/>
              <w:lang w:val="es-ES_tradnl"/>
            </w:rPr>
            <w:fldChar w:fldCharType="end"/>
          </w:r>
        </w:sdtContent>
      </w:sdt>
      <w:r w:rsidR="00367526" w:rsidRPr="00367526">
        <w:rPr>
          <w:spacing w:val="-5"/>
          <w:sz w:val="20"/>
          <w:szCs w:val="20"/>
          <w:lang w:val="es-ES_tradnl"/>
        </w:rPr>
        <w:t xml:space="preserve">.  Posteriormente, </w:t>
      </w:r>
      <w:r w:rsidR="00A10408">
        <w:rPr>
          <w:spacing w:val="-5"/>
          <w:sz w:val="20"/>
          <w:szCs w:val="20"/>
          <w:lang w:val="es-ES_tradnl"/>
        </w:rPr>
        <w:t xml:space="preserve">se invita a que los estudiantes escriban </w:t>
      </w:r>
      <w:r w:rsidR="00367526" w:rsidRPr="00367526">
        <w:rPr>
          <w:spacing w:val="-5"/>
          <w:sz w:val="20"/>
          <w:szCs w:val="20"/>
          <w:lang w:val="es-ES_tradnl"/>
        </w:rPr>
        <w:t xml:space="preserve">un párrafo que contenga por lo menos </w:t>
      </w:r>
      <w:r w:rsidR="00A10408">
        <w:rPr>
          <w:spacing w:val="-5"/>
          <w:sz w:val="20"/>
          <w:szCs w:val="20"/>
          <w:lang w:val="es-ES_tradnl"/>
        </w:rPr>
        <w:t>tres</w:t>
      </w:r>
      <w:r w:rsidR="00367526" w:rsidRPr="00367526">
        <w:rPr>
          <w:spacing w:val="-5"/>
          <w:sz w:val="20"/>
          <w:szCs w:val="20"/>
          <w:lang w:val="es-ES_tradnl"/>
        </w:rPr>
        <w:t xml:space="preserve"> oraciones que </w:t>
      </w:r>
      <w:r w:rsidR="00A10408">
        <w:rPr>
          <w:spacing w:val="-5"/>
          <w:sz w:val="20"/>
          <w:szCs w:val="20"/>
          <w:lang w:val="es-ES_tradnl"/>
        </w:rPr>
        <w:t>contengan la definición de porosidad y la complejidad para la estimación de la misma.</w:t>
      </w:r>
    </w:p>
    <w:p w:rsidR="006E7A8E" w:rsidRDefault="006E7A8E" w:rsidP="0088064B">
      <w:pPr>
        <w:rPr>
          <w:spacing w:val="-5"/>
          <w:sz w:val="20"/>
          <w:szCs w:val="20"/>
          <w:lang w:val="es-ES_tradnl"/>
        </w:rPr>
      </w:pPr>
      <w:r>
        <w:rPr>
          <w:b/>
          <w:i/>
          <w:spacing w:val="-5"/>
          <w:sz w:val="20"/>
          <w:szCs w:val="20"/>
          <w:lang w:val="es-ES_tradnl"/>
        </w:rPr>
        <w:t>Reflexión para el cierre de la actividad</w:t>
      </w:r>
      <w:r w:rsidRPr="00B611AA">
        <w:rPr>
          <w:b/>
          <w:i/>
          <w:spacing w:val="-5"/>
          <w:sz w:val="20"/>
          <w:szCs w:val="20"/>
          <w:lang w:val="es-ES_tradnl"/>
        </w:rPr>
        <w:t>:</w:t>
      </w:r>
      <w:r>
        <w:rPr>
          <w:b/>
          <w:i/>
          <w:spacing w:val="-5"/>
          <w:sz w:val="20"/>
          <w:szCs w:val="20"/>
          <w:lang w:val="es-ES_tradnl"/>
        </w:rPr>
        <w:t xml:space="preserve"> </w:t>
      </w:r>
      <w:r w:rsidRPr="006E7A8E">
        <w:rPr>
          <w:spacing w:val="-5"/>
          <w:sz w:val="20"/>
          <w:szCs w:val="20"/>
          <w:lang w:val="es-ES_tradnl"/>
        </w:rPr>
        <w:t>Esta actividad puede realizarse con diferentes conceptos permitiendo que el estudiante entre en contacto con nuevos temas.  La iniciativa de incluir textos en una lengua diferente a la materna pone en contacto al estudiante con el lenguaje técnico</w:t>
      </w:r>
      <w:r>
        <w:rPr>
          <w:spacing w:val="-5"/>
          <w:sz w:val="20"/>
          <w:szCs w:val="20"/>
          <w:lang w:val="es-ES_tradnl"/>
        </w:rPr>
        <w:t xml:space="preserve"> en otro idioma</w:t>
      </w:r>
      <w:r w:rsidRPr="006E7A8E">
        <w:rPr>
          <w:spacing w:val="-5"/>
          <w:sz w:val="20"/>
          <w:szCs w:val="20"/>
          <w:lang w:val="es-ES_tradnl"/>
        </w:rPr>
        <w:t>.</w:t>
      </w:r>
    </w:p>
    <w:p w:rsidR="00CE306F" w:rsidRDefault="00CE306F" w:rsidP="0088064B">
      <w:pPr>
        <w:rPr>
          <w:spacing w:val="-5"/>
          <w:sz w:val="20"/>
          <w:szCs w:val="20"/>
          <w:lang w:val="es-ES_tradnl"/>
        </w:rPr>
      </w:pPr>
    </w:p>
    <w:p w:rsidR="00CE306F" w:rsidRPr="006E7A8E" w:rsidRDefault="00CE306F" w:rsidP="0088064B">
      <w:pPr>
        <w:rPr>
          <w:spacing w:val="-5"/>
          <w:sz w:val="20"/>
          <w:szCs w:val="20"/>
          <w:lang w:val="es-ES_tradnl"/>
        </w:rPr>
      </w:pPr>
      <w:r>
        <w:rPr>
          <w:b/>
          <w:i/>
          <w:spacing w:val="-5"/>
          <w:sz w:val="20"/>
          <w:szCs w:val="20"/>
          <w:lang w:val="es-ES_tradnl"/>
        </w:rPr>
        <w:t xml:space="preserve">Evidencias de aplicación de la estrategia de reflexión: </w:t>
      </w:r>
      <w:r w:rsidRPr="00CE306F">
        <w:rPr>
          <w:spacing w:val="-5"/>
          <w:sz w:val="20"/>
          <w:szCs w:val="20"/>
          <w:lang w:val="es-ES_tradnl"/>
        </w:rPr>
        <w:t>E</w:t>
      </w:r>
      <w:r>
        <w:rPr>
          <w:spacing w:val="-5"/>
          <w:sz w:val="20"/>
          <w:szCs w:val="20"/>
          <w:lang w:val="es-ES_tradnl"/>
        </w:rPr>
        <w:t>sta estrategia pedagógica fue implementada en el Semillero de Gestión de Obras.  Un total de 16 estudiantes partici</w:t>
      </w:r>
      <w:r w:rsidR="00175B60">
        <w:rPr>
          <w:spacing w:val="-5"/>
          <w:sz w:val="20"/>
          <w:szCs w:val="20"/>
          <w:lang w:val="es-ES_tradnl"/>
        </w:rPr>
        <w:t>paron, agrupados libremente para trabajar diferentes temáticas.  Se realizó el acompañamiento para la síntesis sobre diferentes temas de contratación pública.  Hasta el momento han sido publicados tres trabajos en revistas internacionales y se participó con cuatro ponencias en el encuentro internacional de Facultades de Ingenieria</w:t>
      </w:r>
      <w:r w:rsidR="005878E1">
        <w:rPr>
          <w:spacing w:val="-5"/>
          <w:sz w:val="20"/>
          <w:szCs w:val="20"/>
          <w:lang w:val="es-ES_tradnl"/>
        </w:rPr>
        <w:t xml:space="preserve"> organizado por ACOFI</w:t>
      </w:r>
      <w:r w:rsidR="00175B60">
        <w:rPr>
          <w:spacing w:val="-5"/>
          <w:sz w:val="20"/>
          <w:szCs w:val="20"/>
          <w:lang w:val="es-ES_tradnl"/>
        </w:rPr>
        <w:t xml:space="preserve"> en septiembre de 2017, así como también </w:t>
      </w:r>
      <w:r w:rsidR="005878E1">
        <w:rPr>
          <w:spacing w:val="-5"/>
          <w:sz w:val="20"/>
          <w:szCs w:val="20"/>
          <w:lang w:val="es-ES_tradnl"/>
        </w:rPr>
        <w:t xml:space="preserve">dos trabajos fueron socializados </w:t>
      </w:r>
      <w:r w:rsidR="00175B60">
        <w:rPr>
          <w:spacing w:val="-5"/>
          <w:sz w:val="20"/>
          <w:szCs w:val="20"/>
          <w:lang w:val="es-ES_tradnl"/>
        </w:rPr>
        <w:t xml:space="preserve">en el </w:t>
      </w:r>
      <w:r w:rsidR="005878E1">
        <w:rPr>
          <w:spacing w:val="-5"/>
          <w:sz w:val="20"/>
          <w:szCs w:val="20"/>
          <w:lang w:val="es-ES_tradnl"/>
        </w:rPr>
        <w:t>P</w:t>
      </w:r>
      <w:r w:rsidR="00175B60">
        <w:rPr>
          <w:spacing w:val="-5"/>
          <w:sz w:val="20"/>
          <w:szCs w:val="20"/>
          <w:lang w:val="es-ES_tradnl"/>
        </w:rPr>
        <w:t xml:space="preserve">rimer </w:t>
      </w:r>
      <w:r w:rsidR="005878E1">
        <w:rPr>
          <w:spacing w:val="-5"/>
          <w:sz w:val="20"/>
          <w:szCs w:val="20"/>
          <w:lang w:val="es-ES_tradnl"/>
        </w:rPr>
        <w:t>E</w:t>
      </w:r>
      <w:r w:rsidR="00175B60">
        <w:rPr>
          <w:spacing w:val="-5"/>
          <w:sz w:val="20"/>
          <w:szCs w:val="20"/>
          <w:lang w:val="es-ES_tradnl"/>
        </w:rPr>
        <w:t xml:space="preserve">ncuentro </w:t>
      </w:r>
      <w:r w:rsidR="005878E1">
        <w:rPr>
          <w:spacing w:val="-5"/>
          <w:sz w:val="20"/>
          <w:szCs w:val="20"/>
          <w:lang w:val="es-ES_tradnl"/>
        </w:rPr>
        <w:t>N</w:t>
      </w:r>
      <w:r w:rsidR="00175B60">
        <w:rPr>
          <w:spacing w:val="-5"/>
          <w:sz w:val="20"/>
          <w:szCs w:val="20"/>
          <w:lang w:val="es-ES_tradnl"/>
        </w:rPr>
        <w:t xml:space="preserve">acional de </w:t>
      </w:r>
      <w:r w:rsidR="005878E1">
        <w:rPr>
          <w:spacing w:val="-5"/>
          <w:sz w:val="20"/>
          <w:szCs w:val="20"/>
          <w:lang w:val="es-ES_tradnl"/>
        </w:rPr>
        <w:t>S</w:t>
      </w:r>
      <w:r w:rsidR="00175B60">
        <w:rPr>
          <w:spacing w:val="-5"/>
          <w:sz w:val="20"/>
          <w:szCs w:val="20"/>
          <w:lang w:val="es-ES_tradnl"/>
        </w:rPr>
        <w:t xml:space="preserve">emilleros de </w:t>
      </w:r>
      <w:r w:rsidR="005878E1">
        <w:rPr>
          <w:spacing w:val="-5"/>
          <w:sz w:val="20"/>
          <w:szCs w:val="20"/>
          <w:lang w:val="es-ES_tradnl"/>
        </w:rPr>
        <w:t>I</w:t>
      </w:r>
      <w:r w:rsidR="00175B60">
        <w:rPr>
          <w:spacing w:val="-5"/>
          <w:sz w:val="20"/>
          <w:szCs w:val="20"/>
          <w:lang w:val="es-ES_tradnl"/>
        </w:rPr>
        <w:t>nvestigación organizado por el Sena en la ciudad de Santiago de Cali en noviembre del mismo año.</w:t>
      </w:r>
    </w:p>
    <w:p w:rsidR="006E7A8E" w:rsidRDefault="006E7A8E" w:rsidP="0088064B">
      <w:pPr>
        <w:rPr>
          <w:rFonts w:ascii="Arial" w:hAnsi="Arial" w:cs="Arial"/>
          <w:sz w:val="24"/>
        </w:rPr>
      </w:pPr>
    </w:p>
    <w:p w:rsidR="0088064B" w:rsidRDefault="0088064B" w:rsidP="0088064B">
      <w:pPr>
        <w:pStyle w:val="Ttulo1"/>
      </w:pPr>
      <w:r w:rsidRPr="00367526">
        <w:t xml:space="preserve">Reflexión </w:t>
      </w:r>
      <w:r>
        <w:t>para</w:t>
      </w:r>
      <w:r w:rsidRPr="00367526">
        <w:t xml:space="preserve"> competencia </w:t>
      </w:r>
      <w:r>
        <w:t>de resolución de problemas</w:t>
      </w:r>
    </w:p>
    <w:p w:rsidR="006B3D31" w:rsidRPr="006B3D31" w:rsidRDefault="006B3D31" w:rsidP="006B3D31">
      <w:pPr>
        <w:rPr>
          <w:lang w:val="es-ES_tradnl"/>
        </w:rPr>
      </w:pPr>
    </w:p>
    <w:p w:rsidR="0088064B" w:rsidRDefault="0088064B" w:rsidP="0088064B">
      <w:pPr>
        <w:rPr>
          <w:spacing w:val="-5"/>
          <w:sz w:val="20"/>
          <w:szCs w:val="20"/>
          <w:lang w:val="es-ES_tradnl"/>
        </w:rPr>
      </w:pPr>
      <w:r w:rsidRPr="00B611AA">
        <w:rPr>
          <w:b/>
          <w:i/>
          <w:spacing w:val="-5"/>
          <w:sz w:val="20"/>
          <w:szCs w:val="20"/>
          <w:lang w:val="es-ES_tradnl"/>
        </w:rPr>
        <w:t>Objetivo del curso</w:t>
      </w:r>
      <w:r w:rsidRPr="00D077DD">
        <w:rPr>
          <w:spacing w:val="-5"/>
          <w:sz w:val="20"/>
          <w:szCs w:val="20"/>
          <w:lang w:val="es-ES_tradnl"/>
        </w:rPr>
        <w:t>:</w:t>
      </w:r>
      <w:r>
        <w:rPr>
          <w:spacing w:val="-5"/>
          <w:sz w:val="20"/>
          <w:szCs w:val="20"/>
          <w:lang w:val="es-ES_tradnl"/>
        </w:rPr>
        <w:t xml:space="preserve"> Planear ensayos de laboratorio para identificación de propiedades del suelo </w:t>
      </w:r>
    </w:p>
    <w:p w:rsidR="0088064B" w:rsidRDefault="0088064B" w:rsidP="0088064B">
      <w:pPr>
        <w:rPr>
          <w:spacing w:val="-5"/>
          <w:sz w:val="20"/>
          <w:szCs w:val="20"/>
          <w:lang w:val="es-ES_tradnl"/>
        </w:rPr>
      </w:pPr>
    </w:p>
    <w:p w:rsidR="0088064B" w:rsidRPr="00367526" w:rsidRDefault="0088064B" w:rsidP="0088064B">
      <w:pPr>
        <w:rPr>
          <w:spacing w:val="-5"/>
          <w:sz w:val="20"/>
          <w:szCs w:val="20"/>
          <w:lang w:val="es-ES_tradnl"/>
        </w:rPr>
      </w:pPr>
      <w:r w:rsidRPr="00B611AA">
        <w:rPr>
          <w:b/>
          <w:i/>
          <w:spacing w:val="-5"/>
          <w:sz w:val="20"/>
          <w:szCs w:val="20"/>
          <w:lang w:val="es-ES_tradnl"/>
        </w:rPr>
        <w:t>Objetivos de la reflexión:</w:t>
      </w:r>
      <w:r w:rsidRPr="00D077DD">
        <w:rPr>
          <w:spacing w:val="-5"/>
          <w:sz w:val="20"/>
          <w:szCs w:val="20"/>
          <w:lang w:val="es-ES_tradnl"/>
        </w:rPr>
        <w:t xml:space="preserve"> </w:t>
      </w:r>
      <w:r>
        <w:rPr>
          <w:spacing w:val="-5"/>
          <w:sz w:val="20"/>
          <w:szCs w:val="20"/>
          <w:lang w:val="es-ES_tradnl"/>
        </w:rPr>
        <w:t>Desarrollar un procedimiento para acomodación de partículas de suelo en una columna de acrílico</w:t>
      </w:r>
      <w:r w:rsidRPr="00367526">
        <w:rPr>
          <w:spacing w:val="-5"/>
          <w:sz w:val="20"/>
          <w:szCs w:val="20"/>
          <w:lang w:val="es-ES_tradnl"/>
        </w:rPr>
        <w:t xml:space="preserve">. </w:t>
      </w:r>
    </w:p>
    <w:p w:rsidR="006B3D31" w:rsidRDefault="006B3D31" w:rsidP="0088064B">
      <w:pPr>
        <w:rPr>
          <w:b/>
          <w:i/>
          <w:spacing w:val="-5"/>
          <w:sz w:val="20"/>
          <w:szCs w:val="20"/>
          <w:lang w:val="es-ES_tradnl"/>
        </w:rPr>
      </w:pPr>
    </w:p>
    <w:p w:rsidR="0088064B" w:rsidRDefault="0088064B" w:rsidP="0088064B">
      <w:pPr>
        <w:rPr>
          <w:spacing w:val="-5"/>
          <w:sz w:val="20"/>
          <w:szCs w:val="20"/>
          <w:lang w:val="es-ES_tradnl"/>
        </w:rPr>
      </w:pPr>
      <w:r w:rsidRPr="00367526">
        <w:rPr>
          <w:b/>
          <w:i/>
          <w:spacing w:val="-5"/>
          <w:sz w:val="20"/>
          <w:szCs w:val="20"/>
          <w:lang w:val="es-ES_tradnl"/>
        </w:rPr>
        <w:t xml:space="preserve">Recursos: </w:t>
      </w:r>
      <w:r>
        <w:rPr>
          <w:spacing w:val="-5"/>
          <w:sz w:val="20"/>
          <w:szCs w:val="20"/>
          <w:lang w:val="es-ES_tradnl"/>
        </w:rPr>
        <w:t>vaso de precipitado, embudo, arena de diferentes tamaños y colores, tubos, tapones con perforaciones de diferentes diámetros, cronometro, lápiz, papel, computador para elaboración de reporte y uso de Matlab para análisis de imágenes, cámara fotográfica, balanza.</w:t>
      </w:r>
    </w:p>
    <w:p w:rsidR="0088064B" w:rsidRPr="00367526" w:rsidRDefault="0088064B" w:rsidP="0088064B">
      <w:pPr>
        <w:rPr>
          <w:spacing w:val="-5"/>
          <w:sz w:val="20"/>
          <w:szCs w:val="20"/>
          <w:lang w:val="es-ES_tradnl"/>
        </w:rPr>
      </w:pPr>
      <w:r w:rsidRPr="00367526">
        <w:rPr>
          <w:spacing w:val="-5"/>
          <w:sz w:val="20"/>
          <w:szCs w:val="20"/>
          <w:lang w:val="es-ES_tradnl"/>
        </w:rPr>
        <w:t xml:space="preserve"> </w:t>
      </w:r>
    </w:p>
    <w:p w:rsidR="0088064B" w:rsidRPr="00367526" w:rsidRDefault="0088064B" w:rsidP="0088064B">
      <w:pPr>
        <w:rPr>
          <w:spacing w:val="-5"/>
          <w:sz w:val="20"/>
          <w:szCs w:val="20"/>
          <w:lang w:val="es-ES_tradnl"/>
        </w:rPr>
      </w:pPr>
      <w:r w:rsidRPr="00367526">
        <w:rPr>
          <w:b/>
          <w:i/>
          <w:spacing w:val="-5"/>
          <w:sz w:val="20"/>
          <w:szCs w:val="20"/>
          <w:lang w:val="es-ES_tradnl"/>
        </w:rPr>
        <w:t>Modalidad:</w:t>
      </w:r>
      <w:r w:rsidRPr="00367526">
        <w:rPr>
          <w:spacing w:val="-5"/>
          <w:sz w:val="20"/>
          <w:szCs w:val="20"/>
          <w:lang w:val="es-ES_tradnl"/>
        </w:rPr>
        <w:t xml:space="preserve"> Grupal, mínimo 2 y máximo 3 participantes</w:t>
      </w:r>
    </w:p>
    <w:p w:rsidR="0088064B" w:rsidRPr="00367526" w:rsidRDefault="0088064B" w:rsidP="0088064B">
      <w:pPr>
        <w:rPr>
          <w:spacing w:val="-5"/>
          <w:sz w:val="20"/>
          <w:szCs w:val="20"/>
          <w:lang w:val="es-ES_tradnl"/>
        </w:rPr>
      </w:pPr>
    </w:p>
    <w:p w:rsidR="0088064B" w:rsidRPr="00367526" w:rsidRDefault="0088064B" w:rsidP="0088064B">
      <w:pPr>
        <w:rPr>
          <w:spacing w:val="-5"/>
          <w:sz w:val="20"/>
          <w:szCs w:val="20"/>
          <w:lang w:val="es-ES_tradnl"/>
        </w:rPr>
      </w:pPr>
      <w:r w:rsidRPr="00367526">
        <w:rPr>
          <w:b/>
          <w:i/>
          <w:spacing w:val="-5"/>
          <w:sz w:val="20"/>
          <w:szCs w:val="20"/>
          <w:lang w:val="es-ES_tradnl"/>
        </w:rPr>
        <w:t>Duración:</w:t>
      </w:r>
      <w:r w:rsidRPr="00367526">
        <w:rPr>
          <w:spacing w:val="-5"/>
          <w:sz w:val="20"/>
          <w:szCs w:val="20"/>
          <w:lang w:val="es-ES_tradnl"/>
        </w:rPr>
        <w:t xml:space="preserve"> 20 a 30 minutos </w:t>
      </w:r>
    </w:p>
    <w:p w:rsidR="0088064B" w:rsidRPr="00367526" w:rsidRDefault="0088064B" w:rsidP="0088064B">
      <w:pPr>
        <w:rPr>
          <w:spacing w:val="-5"/>
          <w:sz w:val="20"/>
          <w:szCs w:val="20"/>
          <w:lang w:val="es-ES_tradnl"/>
        </w:rPr>
      </w:pPr>
    </w:p>
    <w:p w:rsidR="0088064B" w:rsidRDefault="0088064B" w:rsidP="0088064B">
      <w:pPr>
        <w:rPr>
          <w:spacing w:val="-5"/>
          <w:sz w:val="20"/>
          <w:szCs w:val="20"/>
          <w:lang w:val="es-ES_tradnl"/>
        </w:rPr>
      </w:pPr>
      <w:r w:rsidRPr="00367526">
        <w:rPr>
          <w:b/>
          <w:i/>
          <w:spacing w:val="-5"/>
          <w:sz w:val="20"/>
          <w:szCs w:val="20"/>
          <w:lang w:val="es-ES_tradnl"/>
        </w:rPr>
        <w:t>Descripción:</w:t>
      </w:r>
      <w:r w:rsidRPr="00367526">
        <w:rPr>
          <w:spacing w:val="-5"/>
          <w:sz w:val="20"/>
          <w:szCs w:val="20"/>
          <w:lang w:val="es-ES_tradnl"/>
        </w:rPr>
        <w:t xml:space="preserve"> El docente </w:t>
      </w:r>
      <w:r>
        <w:rPr>
          <w:spacing w:val="-5"/>
          <w:sz w:val="20"/>
          <w:szCs w:val="20"/>
          <w:lang w:val="es-ES_tradnl"/>
        </w:rPr>
        <w:t xml:space="preserve">entrega a cada grupo de trabajo dos tipos de suelo.  Se solicita que se verifique el impacto que tiene el tamaño en la acomodación del material del suelo en la columna. Se proveen los tubos para que sean empleados en el llenado del beaker empleando diferentes tipos de boquillas a la salida, como se indica en la Figura 2a y 2b. </w:t>
      </w:r>
    </w:p>
    <w:p w:rsidR="0088064B" w:rsidRDefault="0088064B" w:rsidP="0088064B">
      <w:pPr>
        <w:rPr>
          <w:spacing w:val="-5"/>
          <w:sz w:val="20"/>
          <w:szCs w:val="20"/>
          <w:lang w:val="es-ES_tradnl"/>
        </w:rPr>
      </w:pPr>
    </w:p>
    <w:p w:rsidR="0088064B" w:rsidRDefault="006B3D31" w:rsidP="0088064B">
      <w:pPr>
        <w:rPr>
          <w:spacing w:val="-5"/>
          <w:sz w:val="20"/>
          <w:szCs w:val="20"/>
          <w:lang w:val="es-ES_tradnl"/>
        </w:rPr>
      </w:pPr>
      <w:r>
        <w:rPr>
          <w:noProof/>
        </w:rPr>
        <w:t xml:space="preserve">    </w:t>
      </w:r>
      <w:r w:rsidR="00F95F9D">
        <w:rPr>
          <w:noProof/>
        </w:rPr>
        <w:t xml:space="preserve">         </w:t>
      </w:r>
      <w:r w:rsidR="0088064B">
        <w:rPr>
          <w:noProof/>
          <w:lang w:val="es-CO" w:eastAsia="es-CO"/>
        </w:rPr>
        <w:drawing>
          <wp:inline distT="0" distB="0" distL="0" distR="0" wp14:anchorId="12FD03F8" wp14:editId="0F8E06EE">
            <wp:extent cx="1133856" cy="1563624"/>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33856" cy="1563624"/>
                    </a:xfrm>
                    <a:prstGeom prst="rect">
                      <a:avLst/>
                    </a:prstGeom>
                  </pic:spPr>
                </pic:pic>
              </a:graphicData>
            </a:graphic>
          </wp:inline>
        </w:drawing>
      </w:r>
      <w:r w:rsidR="0088064B">
        <w:rPr>
          <w:noProof/>
        </w:rPr>
        <w:t xml:space="preserve"> a)     </w:t>
      </w:r>
      <w:r w:rsidR="0088064B">
        <w:rPr>
          <w:noProof/>
          <w:lang w:val="es-CO" w:eastAsia="es-CO"/>
        </w:rPr>
        <w:drawing>
          <wp:inline distT="0" distB="0" distL="0" distR="0" wp14:anchorId="56AC9706" wp14:editId="362AB4B8">
            <wp:extent cx="1107935" cy="1563012"/>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639"/>
                    <a:stretch/>
                  </pic:blipFill>
                  <pic:spPr bwMode="auto">
                    <a:xfrm>
                      <a:off x="0" y="0"/>
                      <a:ext cx="1108369" cy="1563624"/>
                    </a:xfrm>
                    <a:prstGeom prst="rect">
                      <a:avLst/>
                    </a:prstGeom>
                    <a:ln>
                      <a:noFill/>
                    </a:ln>
                    <a:extLst>
                      <a:ext uri="{53640926-AAD7-44D8-BBD7-CCE9431645EC}">
                        <a14:shadowObscured xmlns:a14="http://schemas.microsoft.com/office/drawing/2010/main"/>
                      </a:ext>
                    </a:extLst>
                  </pic:spPr>
                </pic:pic>
              </a:graphicData>
            </a:graphic>
          </wp:inline>
        </w:drawing>
      </w:r>
      <w:r w:rsidR="0088064B">
        <w:rPr>
          <w:noProof/>
        </w:rPr>
        <w:t>b)</w:t>
      </w:r>
    </w:p>
    <w:p w:rsidR="0088064B" w:rsidRDefault="0088064B" w:rsidP="0088064B">
      <w:pPr>
        <w:rPr>
          <w:spacing w:val="-5"/>
          <w:sz w:val="20"/>
          <w:szCs w:val="20"/>
          <w:lang w:val="es-ES_tradnl"/>
        </w:rPr>
      </w:pPr>
      <w:r>
        <w:rPr>
          <w:spacing w:val="-5"/>
          <w:sz w:val="20"/>
          <w:szCs w:val="20"/>
          <w:lang w:val="es-ES_tradnl"/>
        </w:rPr>
        <w:t>Figura 2 Llenado del beaker</w:t>
      </w:r>
      <w:r w:rsidR="00E9319D">
        <w:rPr>
          <w:spacing w:val="-5"/>
          <w:sz w:val="20"/>
          <w:szCs w:val="20"/>
          <w:lang w:val="es-ES_tradnl"/>
        </w:rPr>
        <w:t xml:space="preserve"> con diferentes boquillas</w:t>
      </w:r>
    </w:p>
    <w:p w:rsidR="0088064B" w:rsidRDefault="0088064B" w:rsidP="0088064B">
      <w:pPr>
        <w:rPr>
          <w:spacing w:val="-5"/>
          <w:sz w:val="20"/>
          <w:szCs w:val="20"/>
          <w:lang w:val="es-ES_tradnl"/>
        </w:rPr>
      </w:pPr>
    </w:p>
    <w:p w:rsidR="0088064B" w:rsidRDefault="0088064B" w:rsidP="00184D45">
      <w:pPr>
        <w:ind w:firstLine="288"/>
        <w:rPr>
          <w:spacing w:val="-5"/>
          <w:sz w:val="20"/>
          <w:szCs w:val="20"/>
          <w:lang w:val="es-ES_tradnl"/>
        </w:rPr>
      </w:pPr>
      <w:r>
        <w:rPr>
          <w:spacing w:val="-5"/>
          <w:sz w:val="20"/>
          <w:szCs w:val="20"/>
          <w:lang w:val="es-ES_tradnl"/>
        </w:rPr>
        <w:t>Cada grupo de trabajo llevará un registro de tiempo y de la masa que queda finalmente depositada en el recipiente.  Con la relación masa/tiempo determinará la velocidad de llenado. Durante el llenado, se tomarán fotos que permitan realizar la trazabilidad del proceso de acomodación de los granos.</w:t>
      </w:r>
      <w:r w:rsidRPr="0088064B">
        <w:rPr>
          <w:spacing w:val="-5"/>
          <w:sz w:val="20"/>
          <w:szCs w:val="20"/>
          <w:lang w:val="es-ES_tradnl"/>
        </w:rPr>
        <w:t xml:space="preserve"> </w:t>
      </w:r>
      <w:r>
        <w:rPr>
          <w:spacing w:val="-5"/>
          <w:sz w:val="20"/>
          <w:szCs w:val="20"/>
          <w:lang w:val="es-ES_tradnl"/>
        </w:rPr>
        <w:t>Para ello, el profesor suministrará un código desarrollado en Matlab para que los estudiantes analicen las imágenes de cada proceso de llenado</w:t>
      </w:r>
      <w:r w:rsidR="00630331">
        <w:rPr>
          <w:spacing w:val="-5"/>
          <w:sz w:val="20"/>
          <w:szCs w:val="20"/>
          <w:lang w:val="es-ES_tradnl"/>
        </w:rPr>
        <w:t xml:space="preserve">, de modo que con el procesamiento de dichas imágenes se tengan criterios técnicos para la toma de decisiones sobre el </w:t>
      </w:r>
      <w:r w:rsidR="006B3D31">
        <w:rPr>
          <w:spacing w:val="-5"/>
          <w:sz w:val="20"/>
          <w:szCs w:val="20"/>
          <w:lang w:val="es-ES_tradnl"/>
        </w:rPr>
        <w:t xml:space="preserve">mejor </w:t>
      </w:r>
      <w:r w:rsidR="00630331">
        <w:rPr>
          <w:spacing w:val="-5"/>
          <w:sz w:val="20"/>
          <w:szCs w:val="20"/>
          <w:lang w:val="es-ES_tradnl"/>
        </w:rPr>
        <w:t>método</w:t>
      </w:r>
      <w:r>
        <w:rPr>
          <w:spacing w:val="-5"/>
          <w:sz w:val="20"/>
          <w:szCs w:val="20"/>
          <w:lang w:val="es-ES_tradnl"/>
        </w:rPr>
        <w:t>.</w:t>
      </w:r>
    </w:p>
    <w:p w:rsidR="0088064B" w:rsidRDefault="0088064B" w:rsidP="00184D45">
      <w:pPr>
        <w:ind w:firstLine="288"/>
        <w:rPr>
          <w:spacing w:val="-5"/>
          <w:sz w:val="20"/>
          <w:szCs w:val="20"/>
          <w:lang w:val="es-ES_tradnl"/>
        </w:rPr>
      </w:pPr>
      <w:r>
        <w:rPr>
          <w:spacing w:val="-5"/>
          <w:sz w:val="20"/>
          <w:szCs w:val="20"/>
          <w:lang w:val="es-ES_tradnl"/>
        </w:rPr>
        <w:t>Una vez determinada la razón de depositación de los granos con las diferentes boquillas</w:t>
      </w:r>
      <w:r w:rsidR="00630331">
        <w:rPr>
          <w:spacing w:val="-5"/>
          <w:sz w:val="20"/>
          <w:szCs w:val="20"/>
          <w:lang w:val="es-ES_tradnl"/>
        </w:rPr>
        <w:t xml:space="preserve"> y analizadas las imágenes</w:t>
      </w:r>
      <w:r>
        <w:rPr>
          <w:spacing w:val="-5"/>
          <w:sz w:val="20"/>
          <w:szCs w:val="20"/>
          <w:lang w:val="es-ES_tradnl"/>
        </w:rPr>
        <w:t xml:space="preserve">, cada grupo elabora el procedimiento a seguir para que el material granular se acomode con la menor segregación en el beaker. </w:t>
      </w:r>
    </w:p>
    <w:p w:rsidR="0088064B" w:rsidRDefault="0088064B" w:rsidP="00184D45">
      <w:pPr>
        <w:ind w:firstLine="288"/>
        <w:rPr>
          <w:spacing w:val="-5"/>
          <w:sz w:val="20"/>
          <w:szCs w:val="20"/>
          <w:lang w:val="es-ES_tradnl"/>
        </w:rPr>
      </w:pPr>
      <w:r>
        <w:rPr>
          <w:spacing w:val="-5"/>
          <w:sz w:val="20"/>
          <w:szCs w:val="20"/>
          <w:lang w:val="es-ES_tradnl"/>
        </w:rPr>
        <w:t xml:space="preserve">El procedimiento elaborado es validado por el resto de los grupos, para lo cual se entregan las instrucciones para la </w:t>
      </w:r>
      <w:r w:rsidR="00630331">
        <w:rPr>
          <w:spacing w:val="-5"/>
          <w:sz w:val="20"/>
          <w:szCs w:val="20"/>
          <w:lang w:val="es-ES_tradnl"/>
        </w:rPr>
        <w:t>repetibilidad</w:t>
      </w:r>
      <w:r>
        <w:rPr>
          <w:spacing w:val="-5"/>
          <w:sz w:val="20"/>
          <w:szCs w:val="20"/>
          <w:lang w:val="es-ES_tradnl"/>
        </w:rPr>
        <w:t xml:space="preserve"> de la experiencia. El profesor junto con el grupo decide en consenso el mejor procedimiento</w:t>
      </w:r>
      <w:r w:rsidR="006B3D31">
        <w:rPr>
          <w:spacing w:val="-5"/>
          <w:sz w:val="20"/>
          <w:szCs w:val="20"/>
          <w:lang w:val="es-ES_tradnl"/>
        </w:rPr>
        <w:t xml:space="preserve"> en función de la menor variación de resultados</w:t>
      </w:r>
      <w:r>
        <w:rPr>
          <w:spacing w:val="-5"/>
          <w:sz w:val="20"/>
          <w:szCs w:val="20"/>
          <w:lang w:val="es-ES_tradnl"/>
        </w:rPr>
        <w:t>.</w:t>
      </w:r>
    </w:p>
    <w:p w:rsidR="00175B60" w:rsidRDefault="00175B60" w:rsidP="00184D45">
      <w:pPr>
        <w:ind w:firstLine="288"/>
        <w:rPr>
          <w:spacing w:val="-5"/>
          <w:sz w:val="20"/>
          <w:szCs w:val="20"/>
          <w:lang w:val="es-ES_tradnl"/>
        </w:rPr>
      </w:pPr>
    </w:p>
    <w:p w:rsidR="00E9319D" w:rsidRDefault="00175B60" w:rsidP="00184D45">
      <w:pPr>
        <w:ind w:firstLine="288"/>
        <w:rPr>
          <w:spacing w:val="-5"/>
          <w:sz w:val="20"/>
          <w:szCs w:val="20"/>
          <w:lang w:val="es-ES_tradnl"/>
        </w:rPr>
      </w:pPr>
      <w:r>
        <w:rPr>
          <w:b/>
          <w:i/>
          <w:spacing w:val="-5"/>
          <w:sz w:val="20"/>
          <w:szCs w:val="20"/>
          <w:lang w:val="es-ES_tradnl"/>
        </w:rPr>
        <w:t>Reflexión para el cierre de la actividad</w:t>
      </w:r>
      <w:r w:rsidRPr="00B611AA">
        <w:rPr>
          <w:b/>
          <w:i/>
          <w:spacing w:val="-5"/>
          <w:sz w:val="20"/>
          <w:szCs w:val="20"/>
          <w:lang w:val="es-ES_tradnl"/>
        </w:rPr>
        <w:t>:</w:t>
      </w:r>
      <w:r w:rsidRPr="00175B60">
        <w:rPr>
          <w:spacing w:val="-5"/>
          <w:sz w:val="20"/>
          <w:szCs w:val="20"/>
          <w:lang w:val="es-ES_tradnl"/>
        </w:rPr>
        <w:t xml:space="preserve"> </w:t>
      </w:r>
      <w:r>
        <w:rPr>
          <w:spacing w:val="-5"/>
          <w:sz w:val="20"/>
          <w:szCs w:val="20"/>
          <w:lang w:val="es-ES_tradnl"/>
        </w:rPr>
        <w:t xml:space="preserve">Como complemento a </w:t>
      </w:r>
      <w:r w:rsidR="006B3D31">
        <w:rPr>
          <w:spacing w:val="-5"/>
          <w:sz w:val="20"/>
          <w:szCs w:val="20"/>
          <w:lang w:val="es-ES_tradnl"/>
        </w:rPr>
        <w:t xml:space="preserve">la actividad de </w:t>
      </w:r>
      <w:r>
        <w:rPr>
          <w:spacing w:val="-5"/>
          <w:sz w:val="20"/>
          <w:szCs w:val="20"/>
          <w:lang w:val="es-ES_tradnl"/>
        </w:rPr>
        <w:t>la segregación del material, el profesor puede aprovechar la experiencia para explicar la incidencia del método de llenado</w:t>
      </w:r>
      <w:r w:rsidR="00E9319D">
        <w:rPr>
          <w:spacing w:val="-5"/>
          <w:sz w:val="20"/>
          <w:szCs w:val="20"/>
          <w:lang w:val="es-ES_tradnl"/>
        </w:rPr>
        <w:t xml:space="preserve"> en</w:t>
      </w:r>
      <w:r w:rsidR="000034BC">
        <w:rPr>
          <w:spacing w:val="-5"/>
          <w:sz w:val="20"/>
          <w:szCs w:val="20"/>
          <w:lang w:val="es-ES_tradnl"/>
        </w:rPr>
        <w:t xml:space="preserve"> el resultado de</w:t>
      </w:r>
      <w:r w:rsidR="00E9319D">
        <w:rPr>
          <w:spacing w:val="-5"/>
          <w:sz w:val="20"/>
          <w:szCs w:val="20"/>
          <w:lang w:val="es-ES_tradnl"/>
        </w:rPr>
        <w:t xml:space="preserve"> la masa unitaria </w:t>
      </w:r>
      <w:r w:rsidR="000034BC">
        <w:rPr>
          <w:spacing w:val="-5"/>
          <w:sz w:val="20"/>
          <w:szCs w:val="20"/>
          <w:lang w:val="es-ES_tradnl"/>
        </w:rPr>
        <w:t>suelta d</w:t>
      </w:r>
      <w:r w:rsidR="00E9319D">
        <w:rPr>
          <w:spacing w:val="-5"/>
          <w:sz w:val="20"/>
          <w:szCs w:val="20"/>
          <w:lang w:val="es-ES_tradnl"/>
        </w:rPr>
        <w:t>el suelo que se está incorporando al recipiente.</w:t>
      </w:r>
    </w:p>
    <w:p w:rsidR="00175B60" w:rsidRDefault="00175B60" w:rsidP="00184D45">
      <w:pPr>
        <w:ind w:firstLine="288"/>
        <w:rPr>
          <w:spacing w:val="-5"/>
          <w:sz w:val="20"/>
          <w:szCs w:val="20"/>
          <w:lang w:val="es-ES_tradnl"/>
        </w:rPr>
      </w:pPr>
    </w:p>
    <w:p w:rsidR="006E7A8E" w:rsidRDefault="00175B60" w:rsidP="00184D45">
      <w:pPr>
        <w:ind w:firstLine="288"/>
        <w:rPr>
          <w:spacing w:val="-5"/>
          <w:sz w:val="20"/>
          <w:szCs w:val="20"/>
          <w:lang w:val="es-ES_tradnl"/>
        </w:rPr>
      </w:pPr>
      <w:r>
        <w:rPr>
          <w:b/>
          <w:i/>
          <w:spacing w:val="-5"/>
          <w:sz w:val="20"/>
          <w:szCs w:val="20"/>
          <w:lang w:val="es-ES_tradnl"/>
        </w:rPr>
        <w:lastRenderedPageBreak/>
        <w:t xml:space="preserve">Evidencias de aplicación de la estrategia de reflexión: </w:t>
      </w:r>
      <w:r w:rsidR="006E7A8E">
        <w:rPr>
          <w:b/>
          <w:i/>
          <w:spacing w:val="-5"/>
          <w:sz w:val="20"/>
          <w:szCs w:val="20"/>
          <w:lang w:val="es-ES_tradnl"/>
        </w:rPr>
        <w:t xml:space="preserve"> </w:t>
      </w:r>
      <w:r w:rsidR="006E7A8E" w:rsidRPr="006E7A8E">
        <w:rPr>
          <w:spacing w:val="-5"/>
          <w:sz w:val="20"/>
          <w:szCs w:val="20"/>
          <w:lang w:val="es-ES_tradnl"/>
        </w:rPr>
        <w:t>Esta</w:t>
      </w:r>
      <w:r w:rsidR="006E7A8E">
        <w:rPr>
          <w:spacing w:val="-5"/>
          <w:sz w:val="20"/>
          <w:szCs w:val="20"/>
          <w:lang w:val="es-ES_tradnl"/>
        </w:rPr>
        <w:t xml:space="preserve"> experiencia fue </w:t>
      </w:r>
      <w:r>
        <w:rPr>
          <w:spacing w:val="-5"/>
          <w:sz w:val="20"/>
          <w:szCs w:val="20"/>
          <w:lang w:val="es-ES_tradnl"/>
        </w:rPr>
        <w:t>replicada con estudiantes del semillero de Gestión de Obras en donde cuatro estudiantes realizaron los ensayos y el mejor procedimiento se empleó en una investigación que está siendo adelantada por las universidades a las cuales pertenecen los autores de este artículo</w:t>
      </w:r>
      <w:r w:rsidR="00CE306F">
        <w:rPr>
          <w:spacing w:val="-5"/>
          <w:sz w:val="20"/>
          <w:szCs w:val="20"/>
          <w:lang w:val="es-ES_tradnl"/>
        </w:rPr>
        <w:t>.</w:t>
      </w:r>
    </w:p>
    <w:p w:rsidR="0088064B" w:rsidRPr="002D5218" w:rsidRDefault="0088064B" w:rsidP="00184D45">
      <w:pPr>
        <w:ind w:firstLine="288"/>
        <w:rPr>
          <w:color w:val="000000"/>
          <w:sz w:val="20"/>
          <w:szCs w:val="20"/>
        </w:rPr>
      </w:pPr>
    </w:p>
    <w:p w:rsidR="000D7377" w:rsidRPr="000D7377" w:rsidRDefault="00D077DD" w:rsidP="000D7377">
      <w:pPr>
        <w:pStyle w:val="Ttulo1"/>
      </w:pPr>
      <w:r>
        <w:t>Discusión</w:t>
      </w:r>
    </w:p>
    <w:p w:rsidR="005878E1" w:rsidRDefault="005878E1" w:rsidP="00706356">
      <w:pPr>
        <w:pStyle w:val="yiv6490260749msonormal"/>
        <w:spacing w:before="0" w:beforeAutospacing="0" w:after="0" w:afterAutospacing="0"/>
        <w:ind w:firstLine="284"/>
        <w:jc w:val="both"/>
        <w:rPr>
          <w:color w:val="000000"/>
          <w:sz w:val="20"/>
          <w:szCs w:val="20"/>
        </w:rPr>
      </w:pPr>
    </w:p>
    <w:p w:rsidR="005B5E92" w:rsidRDefault="008E3EA1" w:rsidP="00706356">
      <w:pPr>
        <w:pStyle w:val="yiv6490260749msonormal"/>
        <w:spacing w:before="0" w:beforeAutospacing="0" w:after="0" w:afterAutospacing="0"/>
        <w:ind w:firstLine="284"/>
        <w:jc w:val="both"/>
        <w:rPr>
          <w:color w:val="000000"/>
          <w:sz w:val="20"/>
          <w:szCs w:val="20"/>
        </w:rPr>
      </w:pPr>
      <w:r w:rsidRPr="00706356">
        <w:rPr>
          <w:color w:val="000000"/>
          <w:sz w:val="20"/>
          <w:szCs w:val="20"/>
        </w:rPr>
        <w:t xml:space="preserve">En la actualidad existen fuertes discrepancias sobre lo que significa la competencia por lo cual ésta es difícil de medir o evaluar </w:t>
      </w:r>
      <w:sdt>
        <w:sdtPr>
          <w:rPr>
            <w:color w:val="000000"/>
            <w:sz w:val="20"/>
            <w:szCs w:val="20"/>
          </w:rPr>
          <w:id w:val="2841253"/>
          <w:citation/>
        </w:sdtPr>
        <w:sdtEndPr/>
        <w:sdtContent>
          <w:r w:rsidRPr="00706356">
            <w:rPr>
              <w:color w:val="000000"/>
              <w:sz w:val="20"/>
              <w:szCs w:val="20"/>
            </w:rPr>
            <w:fldChar w:fldCharType="begin"/>
          </w:r>
          <w:r w:rsidRPr="00706356">
            <w:rPr>
              <w:color w:val="000000"/>
              <w:sz w:val="20"/>
              <w:szCs w:val="20"/>
            </w:rPr>
            <w:instrText xml:space="preserve"> CITATION Iba11 \l 9226  </w:instrText>
          </w:r>
          <w:r w:rsidRPr="00706356">
            <w:rPr>
              <w:color w:val="000000"/>
              <w:sz w:val="20"/>
              <w:szCs w:val="20"/>
            </w:rPr>
            <w:fldChar w:fldCharType="separate"/>
          </w:r>
          <w:r w:rsidR="00AB5CDB" w:rsidRPr="00AB5CDB">
            <w:rPr>
              <w:noProof/>
              <w:color w:val="000000"/>
              <w:sz w:val="20"/>
              <w:szCs w:val="20"/>
            </w:rPr>
            <w:t>[3]</w:t>
          </w:r>
          <w:r w:rsidRPr="00706356">
            <w:rPr>
              <w:color w:val="000000"/>
              <w:sz w:val="20"/>
              <w:szCs w:val="20"/>
            </w:rPr>
            <w:fldChar w:fldCharType="end"/>
          </w:r>
        </w:sdtContent>
      </w:sdt>
      <w:r w:rsidRPr="00706356">
        <w:rPr>
          <w:color w:val="000000"/>
          <w:sz w:val="20"/>
          <w:szCs w:val="20"/>
        </w:rPr>
        <w:t xml:space="preserve">. Las Universidades, como toda organización, de manera periódica actualizan sus currículos con herramientas metodológicas que satisfagan los requerimientos del entorno </w:t>
      </w:r>
      <w:sdt>
        <w:sdtPr>
          <w:rPr>
            <w:color w:val="000000"/>
            <w:sz w:val="20"/>
            <w:szCs w:val="20"/>
          </w:rPr>
          <w:id w:val="2841258"/>
          <w:citation/>
        </w:sdtPr>
        <w:sdtEndPr/>
        <w:sdtContent>
          <w:r w:rsidRPr="00706356">
            <w:rPr>
              <w:color w:val="000000"/>
              <w:sz w:val="20"/>
              <w:szCs w:val="20"/>
            </w:rPr>
            <w:fldChar w:fldCharType="begin"/>
          </w:r>
          <w:r w:rsidRPr="00706356">
            <w:rPr>
              <w:color w:val="000000"/>
              <w:sz w:val="20"/>
              <w:szCs w:val="20"/>
            </w:rPr>
            <w:instrText xml:space="preserve"> CITATION Pér09 \l 9226 </w:instrText>
          </w:r>
          <w:r w:rsidRPr="00706356">
            <w:rPr>
              <w:color w:val="000000"/>
              <w:sz w:val="20"/>
              <w:szCs w:val="20"/>
            </w:rPr>
            <w:fldChar w:fldCharType="separate"/>
          </w:r>
          <w:r w:rsidR="00AB5CDB" w:rsidRPr="00AB5CDB">
            <w:rPr>
              <w:noProof/>
              <w:color w:val="000000"/>
              <w:sz w:val="20"/>
              <w:szCs w:val="20"/>
            </w:rPr>
            <w:t>[2]</w:t>
          </w:r>
          <w:r w:rsidRPr="00706356">
            <w:rPr>
              <w:color w:val="000000"/>
              <w:sz w:val="20"/>
              <w:szCs w:val="20"/>
            </w:rPr>
            <w:fldChar w:fldCharType="end"/>
          </w:r>
        </w:sdtContent>
      </w:sdt>
      <w:r w:rsidR="005B5E92">
        <w:rPr>
          <w:color w:val="000000"/>
          <w:sz w:val="20"/>
          <w:szCs w:val="20"/>
        </w:rPr>
        <w:t xml:space="preserve"> buscando proveer a sus egresados las necesarias competencias</w:t>
      </w:r>
      <w:r w:rsidR="00184D45">
        <w:rPr>
          <w:color w:val="000000"/>
          <w:sz w:val="20"/>
          <w:szCs w:val="20"/>
        </w:rPr>
        <w:t xml:space="preserve"> para que sean competitivos</w:t>
      </w:r>
      <w:r w:rsidR="005B5E92">
        <w:rPr>
          <w:color w:val="000000"/>
          <w:sz w:val="20"/>
          <w:szCs w:val="20"/>
        </w:rPr>
        <w:t xml:space="preserve">. </w:t>
      </w:r>
    </w:p>
    <w:p w:rsidR="00706356" w:rsidRDefault="008E3EA1" w:rsidP="00706356">
      <w:pPr>
        <w:pStyle w:val="yiv6490260749msonormal"/>
        <w:spacing w:before="0" w:beforeAutospacing="0" w:after="0" w:afterAutospacing="0"/>
        <w:ind w:firstLine="284"/>
        <w:jc w:val="both"/>
        <w:rPr>
          <w:color w:val="000000"/>
          <w:sz w:val="20"/>
          <w:szCs w:val="20"/>
        </w:rPr>
      </w:pPr>
      <w:r w:rsidRPr="00706356">
        <w:rPr>
          <w:color w:val="000000"/>
          <w:sz w:val="20"/>
          <w:szCs w:val="20"/>
        </w:rPr>
        <w:t>A nivel del aula de clase es posible plantear iniciativas con las cuales el futuro profesional aprenda a integra</w:t>
      </w:r>
      <w:r w:rsidR="008F0659">
        <w:rPr>
          <w:color w:val="000000"/>
          <w:sz w:val="20"/>
          <w:szCs w:val="20"/>
        </w:rPr>
        <w:t>r</w:t>
      </w:r>
      <w:r w:rsidRPr="00706356">
        <w:rPr>
          <w:color w:val="000000"/>
          <w:sz w:val="20"/>
          <w:szCs w:val="20"/>
        </w:rPr>
        <w:t xml:space="preserve">se y a mantener un ambiente de trabajo armonioso </w:t>
      </w:r>
      <w:sdt>
        <w:sdtPr>
          <w:rPr>
            <w:color w:val="000000"/>
            <w:sz w:val="20"/>
            <w:szCs w:val="20"/>
          </w:rPr>
          <w:id w:val="2841255"/>
          <w:citation/>
        </w:sdtPr>
        <w:sdtEndPr/>
        <w:sdtContent>
          <w:r w:rsidRPr="00706356">
            <w:rPr>
              <w:color w:val="000000"/>
              <w:sz w:val="20"/>
              <w:szCs w:val="20"/>
            </w:rPr>
            <w:fldChar w:fldCharType="begin"/>
          </w:r>
          <w:r w:rsidRPr="00706356">
            <w:rPr>
              <w:color w:val="000000"/>
              <w:sz w:val="20"/>
              <w:szCs w:val="20"/>
            </w:rPr>
            <w:instrText xml:space="preserve"> CITATION Iba11 \l 9226  </w:instrText>
          </w:r>
          <w:r w:rsidRPr="00706356">
            <w:rPr>
              <w:color w:val="000000"/>
              <w:sz w:val="20"/>
              <w:szCs w:val="20"/>
            </w:rPr>
            <w:fldChar w:fldCharType="separate"/>
          </w:r>
          <w:r w:rsidR="00AB5CDB" w:rsidRPr="00AB5CDB">
            <w:rPr>
              <w:noProof/>
              <w:color w:val="000000"/>
              <w:sz w:val="20"/>
              <w:szCs w:val="20"/>
            </w:rPr>
            <w:t>[3]</w:t>
          </w:r>
          <w:r w:rsidRPr="00706356">
            <w:rPr>
              <w:color w:val="000000"/>
              <w:sz w:val="20"/>
              <w:szCs w:val="20"/>
            </w:rPr>
            <w:fldChar w:fldCharType="end"/>
          </w:r>
        </w:sdtContent>
      </w:sdt>
      <w:r w:rsidRPr="00706356">
        <w:rPr>
          <w:color w:val="000000"/>
          <w:sz w:val="20"/>
          <w:szCs w:val="20"/>
        </w:rPr>
        <w:t xml:space="preserve"> respondiendo a</w:t>
      </w:r>
      <w:r w:rsidR="00706356" w:rsidRPr="00706356">
        <w:rPr>
          <w:color w:val="000000"/>
          <w:sz w:val="20"/>
          <w:szCs w:val="20"/>
        </w:rPr>
        <w:t xml:space="preserve"> las necesidades de la sociedad</w:t>
      </w:r>
      <w:r w:rsidR="00184D45">
        <w:rPr>
          <w:color w:val="000000"/>
          <w:sz w:val="20"/>
          <w:szCs w:val="20"/>
        </w:rPr>
        <w:t xml:space="preserve">, </w:t>
      </w:r>
      <w:r w:rsidR="00706356" w:rsidRPr="00706356">
        <w:rPr>
          <w:color w:val="000000"/>
          <w:sz w:val="20"/>
          <w:szCs w:val="20"/>
        </w:rPr>
        <w:t>desempeñándose en un ambiente multiprofesional en donde cada uno hace una contribución para obtener un producto final.</w:t>
      </w:r>
    </w:p>
    <w:p w:rsidR="009F411C" w:rsidRDefault="00184D45" w:rsidP="007C1E93">
      <w:pPr>
        <w:pStyle w:val="yiv6490260749msonormal"/>
        <w:spacing w:before="0" w:beforeAutospacing="0" w:after="0" w:afterAutospacing="0"/>
        <w:ind w:firstLine="284"/>
        <w:jc w:val="both"/>
        <w:rPr>
          <w:color w:val="000000"/>
          <w:sz w:val="20"/>
          <w:szCs w:val="20"/>
        </w:rPr>
      </w:pPr>
      <w:r>
        <w:rPr>
          <w:color w:val="000000"/>
          <w:sz w:val="20"/>
          <w:szCs w:val="20"/>
        </w:rPr>
        <w:t>Así</w:t>
      </w:r>
      <w:r w:rsidR="00783AD9">
        <w:rPr>
          <w:color w:val="000000"/>
          <w:sz w:val="20"/>
          <w:szCs w:val="20"/>
        </w:rPr>
        <w:t xml:space="preserve"> mismo, otro tipo de estrategias </w:t>
      </w:r>
      <w:r>
        <w:rPr>
          <w:color w:val="000000"/>
          <w:sz w:val="20"/>
          <w:szCs w:val="20"/>
        </w:rPr>
        <w:t xml:space="preserve">buscan mejorar la </w:t>
      </w:r>
      <w:r w:rsidR="00783AD9">
        <w:rPr>
          <w:color w:val="000000"/>
          <w:sz w:val="20"/>
          <w:szCs w:val="20"/>
        </w:rPr>
        <w:t xml:space="preserve">comunicación oral, </w:t>
      </w:r>
      <w:r>
        <w:rPr>
          <w:color w:val="000000"/>
          <w:sz w:val="20"/>
          <w:szCs w:val="20"/>
        </w:rPr>
        <w:t>ya que esta deb</w:t>
      </w:r>
      <w:r w:rsidR="00783AD9">
        <w:rPr>
          <w:color w:val="000000"/>
          <w:sz w:val="20"/>
          <w:szCs w:val="20"/>
        </w:rPr>
        <w:t xml:space="preserve">e ser </w:t>
      </w:r>
      <w:r w:rsidR="00783AD9" w:rsidRPr="00783AD9">
        <w:rPr>
          <w:color w:val="000000"/>
          <w:sz w:val="20"/>
          <w:szCs w:val="20"/>
        </w:rPr>
        <w:t>clara</w:t>
      </w:r>
      <w:r w:rsidR="00783AD9">
        <w:rPr>
          <w:color w:val="000000"/>
          <w:sz w:val="20"/>
          <w:szCs w:val="20"/>
        </w:rPr>
        <w:t xml:space="preserve"> para que cumpla el objetivo del discurso como signo en la medida adecuada </w:t>
      </w:r>
      <w:sdt>
        <w:sdtPr>
          <w:rPr>
            <w:color w:val="000000"/>
            <w:sz w:val="20"/>
            <w:szCs w:val="20"/>
          </w:rPr>
          <w:id w:val="1146466635"/>
          <w:citation/>
        </w:sdtPr>
        <w:sdtEndPr/>
        <w:sdtContent>
          <w:r w:rsidR="00783AD9">
            <w:rPr>
              <w:color w:val="000000"/>
              <w:sz w:val="20"/>
              <w:szCs w:val="20"/>
            </w:rPr>
            <w:fldChar w:fldCharType="begin"/>
          </w:r>
          <w:r w:rsidR="00783AD9">
            <w:rPr>
              <w:color w:val="000000"/>
              <w:sz w:val="20"/>
              <w:szCs w:val="20"/>
            </w:rPr>
            <w:instrText xml:space="preserve"> CITATION Err08 \l 9226 </w:instrText>
          </w:r>
          <w:r w:rsidR="00783AD9">
            <w:rPr>
              <w:color w:val="000000"/>
              <w:sz w:val="20"/>
              <w:szCs w:val="20"/>
            </w:rPr>
            <w:fldChar w:fldCharType="separate"/>
          </w:r>
          <w:r w:rsidR="00AB5CDB" w:rsidRPr="00AB5CDB">
            <w:rPr>
              <w:noProof/>
              <w:color w:val="000000"/>
              <w:sz w:val="20"/>
              <w:szCs w:val="20"/>
            </w:rPr>
            <w:t>[4]</w:t>
          </w:r>
          <w:r w:rsidR="00783AD9">
            <w:rPr>
              <w:color w:val="000000"/>
              <w:sz w:val="20"/>
              <w:szCs w:val="20"/>
            </w:rPr>
            <w:fldChar w:fldCharType="end"/>
          </w:r>
        </w:sdtContent>
      </w:sdt>
      <w:r w:rsidR="00783AD9" w:rsidRPr="00783AD9">
        <w:rPr>
          <w:color w:val="000000"/>
          <w:sz w:val="20"/>
          <w:szCs w:val="20"/>
        </w:rPr>
        <w:t>.</w:t>
      </w:r>
      <w:r w:rsidR="007C1E93">
        <w:rPr>
          <w:color w:val="000000"/>
          <w:sz w:val="20"/>
          <w:szCs w:val="20"/>
        </w:rPr>
        <w:t xml:space="preserve"> </w:t>
      </w:r>
      <w:r>
        <w:rPr>
          <w:color w:val="000000"/>
          <w:sz w:val="20"/>
          <w:szCs w:val="20"/>
        </w:rPr>
        <w:t>Según esto, e</w:t>
      </w:r>
      <w:r w:rsidR="007C1E93">
        <w:rPr>
          <w:color w:val="000000"/>
          <w:sz w:val="20"/>
          <w:szCs w:val="20"/>
        </w:rPr>
        <w:t xml:space="preserve">l profesional debe </w:t>
      </w:r>
      <w:r w:rsidR="008F0659">
        <w:rPr>
          <w:color w:val="000000"/>
          <w:sz w:val="20"/>
          <w:szCs w:val="20"/>
        </w:rPr>
        <w:t>alcanz</w:t>
      </w:r>
      <w:r w:rsidR="007C1E93">
        <w:rPr>
          <w:color w:val="000000"/>
          <w:sz w:val="20"/>
          <w:szCs w:val="20"/>
        </w:rPr>
        <w:t xml:space="preserve">ar la competencia lingüística, discursiva y estratégica de modo que pueda iniciar y concluir cualquier intento de comunicación que realice </w:t>
      </w:r>
      <w:sdt>
        <w:sdtPr>
          <w:rPr>
            <w:color w:val="000000"/>
            <w:sz w:val="20"/>
            <w:szCs w:val="20"/>
          </w:rPr>
          <w:id w:val="-1829736441"/>
          <w:citation/>
        </w:sdtPr>
        <w:sdtEndPr/>
        <w:sdtContent>
          <w:r w:rsidR="007C1E93">
            <w:rPr>
              <w:color w:val="000000"/>
              <w:sz w:val="20"/>
              <w:szCs w:val="20"/>
            </w:rPr>
            <w:fldChar w:fldCharType="begin"/>
          </w:r>
          <w:r w:rsidR="007C1E93">
            <w:rPr>
              <w:color w:val="000000"/>
              <w:sz w:val="20"/>
              <w:szCs w:val="20"/>
            </w:rPr>
            <w:instrText xml:space="preserve"> CITATION Vie10 \l 9226 </w:instrText>
          </w:r>
          <w:r w:rsidR="007C1E93">
            <w:rPr>
              <w:color w:val="000000"/>
              <w:sz w:val="20"/>
              <w:szCs w:val="20"/>
            </w:rPr>
            <w:fldChar w:fldCharType="separate"/>
          </w:r>
          <w:r w:rsidR="00AB5CDB" w:rsidRPr="00AB5CDB">
            <w:rPr>
              <w:noProof/>
              <w:color w:val="000000"/>
              <w:sz w:val="20"/>
              <w:szCs w:val="20"/>
            </w:rPr>
            <w:t>[6]</w:t>
          </w:r>
          <w:r w:rsidR="007C1E93">
            <w:rPr>
              <w:color w:val="000000"/>
              <w:sz w:val="20"/>
              <w:szCs w:val="20"/>
            </w:rPr>
            <w:fldChar w:fldCharType="end"/>
          </w:r>
        </w:sdtContent>
      </w:sdt>
      <w:r w:rsidR="00C575D2">
        <w:rPr>
          <w:color w:val="000000"/>
          <w:sz w:val="20"/>
          <w:szCs w:val="20"/>
        </w:rPr>
        <w:t xml:space="preserve">. </w:t>
      </w:r>
      <w:r>
        <w:rPr>
          <w:color w:val="000000"/>
          <w:sz w:val="20"/>
          <w:szCs w:val="20"/>
        </w:rPr>
        <w:t>Igualmente</w:t>
      </w:r>
      <w:r w:rsidR="00C575D2">
        <w:rPr>
          <w:color w:val="000000"/>
          <w:sz w:val="20"/>
          <w:szCs w:val="20"/>
        </w:rPr>
        <w:t>, debe estar en capacidad de generar pensamiento complejo, multidimensional, que en esencia relaciona el pensamiento crítico, el creativo y el valorativo</w:t>
      </w:r>
      <w:sdt>
        <w:sdtPr>
          <w:rPr>
            <w:color w:val="000000"/>
            <w:sz w:val="20"/>
            <w:szCs w:val="20"/>
          </w:rPr>
          <w:id w:val="-907686953"/>
          <w:citation/>
        </w:sdtPr>
        <w:sdtEndPr/>
        <w:sdtContent>
          <w:r w:rsidR="00C575D2">
            <w:rPr>
              <w:color w:val="000000"/>
              <w:sz w:val="20"/>
              <w:szCs w:val="20"/>
            </w:rPr>
            <w:fldChar w:fldCharType="begin"/>
          </w:r>
          <w:r w:rsidR="00C575D2">
            <w:rPr>
              <w:color w:val="000000"/>
              <w:sz w:val="20"/>
              <w:szCs w:val="20"/>
            </w:rPr>
            <w:instrText xml:space="preserve"> CITATION Fra03 \l 9226 </w:instrText>
          </w:r>
          <w:r w:rsidR="00C575D2">
            <w:rPr>
              <w:color w:val="000000"/>
              <w:sz w:val="20"/>
              <w:szCs w:val="20"/>
            </w:rPr>
            <w:fldChar w:fldCharType="separate"/>
          </w:r>
          <w:r w:rsidR="00AB5CDB">
            <w:rPr>
              <w:noProof/>
              <w:color w:val="000000"/>
              <w:sz w:val="20"/>
              <w:szCs w:val="20"/>
            </w:rPr>
            <w:t xml:space="preserve"> </w:t>
          </w:r>
          <w:r w:rsidR="00AB5CDB" w:rsidRPr="00AB5CDB">
            <w:rPr>
              <w:noProof/>
              <w:color w:val="000000"/>
              <w:sz w:val="20"/>
              <w:szCs w:val="20"/>
            </w:rPr>
            <w:t>[8]</w:t>
          </w:r>
          <w:r w:rsidR="00C575D2">
            <w:rPr>
              <w:color w:val="000000"/>
              <w:sz w:val="20"/>
              <w:szCs w:val="20"/>
            </w:rPr>
            <w:fldChar w:fldCharType="end"/>
          </w:r>
        </w:sdtContent>
      </w:sdt>
      <w:r w:rsidR="009F411C">
        <w:rPr>
          <w:color w:val="000000"/>
          <w:sz w:val="20"/>
          <w:szCs w:val="20"/>
        </w:rPr>
        <w:t xml:space="preserve">. Justamente, </w:t>
      </w:r>
      <w:r w:rsidR="009F411C" w:rsidRPr="009F411C">
        <w:rPr>
          <w:color w:val="000000"/>
          <w:sz w:val="20"/>
          <w:szCs w:val="20"/>
        </w:rPr>
        <w:t xml:space="preserve">la importancia de reflexionar sobre el pensamiento crítico </w:t>
      </w:r>
      <w:r>
        <w:rPr>
          <w:color w:val="000000"/>
          <w:sz w:val="20"/>
          <w:szCs w:val="20"/>
        </w:rPr>
        <w:t>le permite al futuro ingeniero</w:t>
      </w:r>
      <w:r w:rsidR="009F411C" w:rsidRPr="009F411C">
        <w:rPr>
          <w:color w:val="000000"/>
          <w:sz w:val="20"/>
          <w:szCs w:val="20"/>
        </w:rPr>
        <w:t xml:space="preserve"> comprender la situación actual</w:t>
      </w:r>
      <w:r w:rsidR="009F411C">
        <w:rPr>
          <w:color w:val="000000"/>
          <w:sz w:val="20"/>
          <w:szCs w:val="20"/>
        </w:rPr>
        <w:t xml:space="preserve"> (línea base)</w:t>
      </w:r>
      <w:r w:rsidR="009F411C" w:rsidRPr="009F411C">
        <w:rPr>
          <w:color w:val="000000"/>
          <w:sz w:val="20"/>
          <w:szCs w:val="20"/>
        </w:rPr>
        <w:t xml:space="preserve"> y futura </w:t>
      </w:r>
      <w:r w:rsidR="009F411C">
        <w:rPr>
          <w:color w:val="000000"/>
          <w:sz w:val="20"/>
          <w:szCs w:val="20"/>
        </w:rPr>
        <w:t>(desarrollo prospectivo</w:t>
      </w:r>
      <w:r w:rsidR="008F0659">
        <w:rPr>
          <w:color w:val="000000"/>
          <w:sz w:val="20"/>
          <w:szCs w:val="20"/>
        </w:rPr>
        <w:t>) de una comunidad</w:t>
      </w:r>
      <w:r w:rsidR="009F411C">
        <w:rPr>
          <w:color w:val="000000"/>
          <w:sz w:val="20"/>
          <w:szCs w:val="20"/>
        </w:rPr>
        <w:t xml:space="preserve"> </w:t>
      </w:r>
      <w:sdt>
        <w:sdtPr>
          <w:rPr>
            <w:color w:val="000000"/>
            <w:sz w:val="20"/>
            <w:szCs w:val="20"/>
          </w:rPr>
          <w:id w:val="-1084601441"/>
          <w:citation/>
        </w:sdtPr>
        <w:sdtEndPr/>
        <w:sdtContent>
          <w:r w:rsidR="009F411C">
            <w:rPr>
              <w:color w:val="000000"/>
              <w:sz w:val="20"/>
              <w:szCs w:val="20"/>
            </w:rPr>
            <w:fldChar w:fldCharType="begin"/>
          </w:r>
          <w:r w:rsidR="009F411C">
            <w:rPr>
              <w:color w:val="000000"/>
              <w:sz w:val="20"/>
              <w:szCs w:val="20"/>
            </w:rPr>
            <w:instrText xml:space="preserve"> CITATION Vél12 \l 9226 </w:instrText>
          </w:r>
          <w:r w:rsidR="009F411C">
            <w:rPr>
              <w:color w:val="000000"/>
              <w:sz w:val="20"/>
              <w:szCs w:val="20"/>
            </w:rPr>
            <w:fldChar w:fldCharType="separate"/>
          </w:r>
          <w:r w:rsidR="00AB5CDB" w:rsidRPr="00AB5CDB">
            <w:rPr>
              <w:noProof/>
              <w:color w:val="000000"/>
              <w:sz w:val="20"/>
              <w:szCs w:val="20"/>
            </w:rPr>
            <w:t>[1]</w:t>
          </w:r>
          <w:r w:rsidR="009F411C">
            <w:rPr>
              <w:color w:val="000000"/>
              <w:sz w:val="20"/>
              <w:szCs w:val="20"/>
            </w:rPr>
            <w:fldChar w:fldCharType="end"/>
          </w:r>
        </w:sdtContent>
      </w:sdt>
      <w:r w:rsidR="008F0659">
        <w:rPr>
          <w:color w:val="000000"/>
          <w:sz w:val="20"/>
          <w:szCs w:val="20"/>
        </w:rPr>
        <w:t>.</w:t>
      </w:r>
    </w:p>
    <w:p w:rsidR="00274B06" w:rsidRDefault="002D5218" w:rsidP="002D5218">
      <w:pPr>
        <w:ind w:firstLine="288"/>
        <w:rPr>
          <w:sz w:val="20"/>
          <w:szCs w:val="20"/>
        </w:rPr>
      </w:pPr>
      <w:r w:rsidRPr="002D5218">
        <w:rPr>
          <w:sz w:val="20"/>
          <w:szCs w:val="20"/>
        </w:rPr>
        <w:t xml:space="preserve">Las estrategias de reflexión </w:t>
      </w:r>
      <w:r w:rsidR="00184D45">
        <w:rPr>
          <w:sz w:val="20"/>
          <w:szCs w:val="20"/>
        </w:rPr>
        <w:t xml:space="preserve">presentadas </w:t>
      </w:r>
      <w:r>
        <w:rPr>
          <w:sz w:val="20"/>
          <w:szCs w:val="20"/>
        </w:rPr>
        <w:t xml:space="preserve">se diseñaron </w:t>
      </w:r>
      <w:r w:rsidRPr="002D5218">
        <w:rPr>
          <w:sz w:val="20"/>
          <w:szCs w:val="20"/>
        </w:rPr>
        <w:t xml:space="preserve">para que el futuro profesional analice aspectos significativos del transporte de contaminantes y encuentre aplicación en su ámbito laboral </w:t>
      </w:r>
      <w:sdt>
        <w:sdtPr>
          <w:rPr>
            <w:sz w:val="20"/>
            <w:szCs w:val="20"/>
          </w:rPr>
          <w:id w:val="1902330488"/>
          <w:citation/>
        </w:sdtPr>
        <w:sdtEndPr/>
        <w:sdtContent>
          <w:r w:rsidRPr="002D5218">
            <w:rPr>
              <w:sz w:val="20"/>
              <w:szCs w:val="20"/>
            </w:rPr>
            <w:fldChar w:fldCharType="begin"/>
          </w:r>
          <w:r w:rsidRPr="002D5218">
            <w:rPr>
              <w:sz w:val="20"/>
              <w:szCs w:val="20"/>
              <w:lang w:val="es-CO"/>
            </w:rPr>
            <w:instrText xml:space="preserve"> CITATION Arr08 \l 9226 </w:instrText>
          </w:r>
          <w:r w:rsidRPr="002D5218">
            <w:rPr>
              <w:sz w:val="20"/>
              <w:szCs w:val="20"/>
            </w:rPr>
            <w:fldChar w:fldCharType="separate"/>
          </w:r>
          <w:r w:rsidR="00AB5CDB" w:rsidRPr="00AB5CDB">
            <w:rPr>
              <w:noProof/>
              <w:sz w:val="20"/>
              <w:szCs w:val="20"/>
              <w:lang w:val="es-CO"/>
            </w:rPr>
            <w:t>[15]</w:t>
          </w:r>
          <w:r w:rsidRPr="002D5218">
            <w:rPr>
              <w:sz w:val="20"/>
              <w:szCs w:val="20"/>
            </w:rPr>
            <w:fldChar w:fldCharType="end"/>
          </w:r>
        </w:sdtContent>
      </w:sdt>
      <w:r w:rsidRPr="002D5218">
        <w:rPr>
          <w:sz w:val="20"/>
          <w:szCs w:val="20"/>
        </w:rPr>
        <w:t xml:space="preserve"> </w:t>
      </w:r>
      <w:r w:rsidR="00274B06">
        <w:rPr>
          <w:sz w:val="20"/>
          <w:szCs w:val="20"/>
        </w:rPr>
        <w:t xml:space="preserve">y </w:t>
      </w:r>
      <w:r w:rsidR="00274B06" w:rsidRPr="002D5218">
        <w:rPr>
          <w:sz w:val="20"/>
          <w:szCs w:val="20"/>
        </w:rPr>
        <w:t>pueda</w:t>
      </w:r>
      <w:r w:rsidRPr="002D5218">
        <w:rPr>
          <w:sz w:val="20"/>
          <w:szCs w:val="20"/>
        </w:rPr>
        <w:t xml:space="preserve"> desarrollar valores y actitudes </w:t>
      </w:r>
      <w:sdt>
        <w:sdtPr>
          <w:rPr>
            <w:sz w:val="20"/>
            <w:szCs w:val="20"/>
          </w:rPr>
          <w:id w:val="1916587140"/>
          <w:citation/>
        </w:sdtPr>
        <w:sdtEndPr/>
        <w:sdtContent>
          <w:r w:rsidRPr="002D5218">
            <w:rPr>
              <w:sz w:val="20"/>
              <w:szCs w:val="20"/>
            </w:rPr>
            <w:fldChar w:fldCharType="begin"/>
          </w:r>
          <w:r w:rsidRPr="002D5218">
            <w:rPr>
              <w:sz w:val="20"/>
              <w:szCs w:val="20"/>
              <w:lang w:val="es-CO"/>
            </w:rPr>
            <w:instrText xml:space="preserve"> CITATION Pal13 \l 9226 </w:instrText>
          </w:r>
          <w:r w:rsidRPr="002D5218">
            <w:rPr>
              <w:sz w:val="20"/>
              <w:szCs w:val="20"/>
            </w:rPr>
            <w:fldChar w:fldCharType="separate"/>
          </w:r>
          <w:r w:rsidR="00AB5CDB" w:rsidRPr="00AB5CDB">
            <w:rPr>
              <w:noProof/>
              <w:sz w:val="20"/>
              <w:szCs w:val="20"/>
              <w:lang w:val="es-CO"/>
            </w:rPr>
            <w:t>[16]</w:t>
          </w:r>
          <w:r w:rsidRPr="002D5218">
            <w:rPr>
              <w:sz w:val="20"/>
              <w:szCs w:val="20"/>
            </w:rPr>
            <w:fldChar w:fldCharType="end"/>
          </w:r>
        </w:sdtContent>
      </w:sdt>
      <w:r>
        <w:rPr>
          <w:sz w:val="20"/>
          <w:szCs w:val="20"/>
        </w:rPr>
        <w:t>.</w:t>
      </w:r>
      <w:r w:rsidR="00274B06">
        <w:rPr>
          <w:sz w:val="20"/>
          <w:szCs w:val="20"/>
        </w:rPr>
        <w:t xml:space="preserve"> </w:t>
      </w:r>
    </w:p>
    <w:p w:rsidR="002D5218" w:rsidRPr="002D5218" w:rsidRDefault="002D5218" w:rsidP="002D5218">
      <w:pPr>
        <w:ind w:firstLine="288"/>
        <w:rPr>
          <w:sz w:val="20"/>
          <w:szCs w:val="20"/>
        </w:rPr>
      </w:pPr>
      <w:r>
        <w:rPr>
          <w:sz w:val="20"/>
          <w:szCs w:val="20"/>
        </w:rPr>
        <w:t xml:space="preserve">Aunque este estudio continúa </w:t>
      </w:r>
      <w:r w:rsidR="00A540F3">
        <w:rPr>
          <w:sz w:val="20"/>
          <w:szCs w:val="20"/>
        </w:rPr>
        <w:t>hacia la inclusión de e</w:t>
      </w:r>
      <w:r>
        <w:rPr>
          <w:sz w:val="20"/>
          <w:szCs w:val="20"/>
        </w:rPr>
        <w:t xml:space="preserve">strategias que permitan </w:t>
      </w:r>
      <w:r w:rsidR="0088064B">
        <w:rPr>
          <w:sz w:val="20"/>
          <w:szCs w:val="20"/>
        </w:rPr>
        <w:t>evaluar</w:t>
      </w:r>
      <w:r>
        <w:rPr>
          <w:sz w:val="20"/>
          <w:szCs w:val="20"/>
        </w:rPr>
        <w:t xml:space="preserve"> la apropiación de los conocimientos s</w:t>
      </w:r>
      <w:r w:rsidR="0088064B">
        <w:rPr>
          <w:sz w:val="20"/>
          <w:szCs w:val="20"/>
        </w:rPr>
        <w:t>obre el tema</w:t>
      </w:r>
      <w:r w:rsidR="00274B06">
        <w:rPr>
          <w:sz w:val="20"/>
          <w:szCs w:val="20"/>
        </w:rPr>
        <w:t xml:space="preserve"> de transporte de contaminantes en medio poroso</w:t>
      </w:r>
      <w:r w:rsidR="000034BC">
        <w:rPr>
          <w:sz w:val="20"/>
          <w:szCs w:val="20"/>
        </w:rPr>
        <w:t xml:space="preserve"> y tópicos asociados</w:t>
      </w:r>
      <w:r w:rsidR="0088064B">
        <w:rPr>
          <w:sz w:val="20"/>
          <w:szCs w:val="20"/>
        </w:rPr>
        <w:t>, los investigadores</w:t>
      </w:r>
      <w:r>
        <w:rPr>
          <w:sz w:val="20"/>
          <w:szCs w:val="20"/>
        </w:rPr>
        <w:t xml:space="preserve"> involucrados en esta experiencia pedagógica</w:t>
      </w:r>
      <w:r w:rsidR="00274B06">
        <w:rPr>
          <w:sz w:val="20"/>
          <w:szCs w:val="20"/>
        </w:rPr>
        <w:t xml:space="preserve"> consideran que</w:t>
      </w:r>
      <w:r>
        <w:rPr>
          <w:sz w:val="20"/>
          <w:szCs w:val="20"/>
        </w:rPr>
        <w:t xml:space="preserve"> los modelos de reflexión planteados permitieron la transferencia de conocimiento sobre interacción de agua subterránea y superficial, relación entre permeabilidad y tamaño del grano, efecto del tamaño del grano en</w:t>
      </w:r>
      <w:r w:rsidR="0088064B">
        <w:rPr>
          <w:sz w:val="20"/>
          <w:szCs w:val="20"/>
        </w:rPr>
        <w:t xml:space="preserve"> el llenado de una columna para experimentación</w:t>
      </w:r>
      <w:r>
        <w:rPr>
          <w:sz w:val="20"/>
          <w:szCs w:val="20"/>
        </w:rPr>
        <w:t>, entre otros aspectos.</w:t>
      </w:r>
    </w:p>
    <w:p w:rsidR="00706356" w:rsidRPr="000D7377" w:rsidRDefault="00706356" w:rsidP="00D077DD">
      <w:pPr>
        <w:autoSpaceDE w:val="0"/>
        <w:autoSpaceDN w:val="0"/>
        <w:adjustRightInd w:val="0"/>
        <w:rPr>
          <w:spacing w:val="-5"/>
          <w:sz w:val="20"/>
          <w:szCs w:val="20"/>
          <w:lang w:val="es-ES_tradnl"/>
        </w:rPr>
      </w:pPr>
    </w:p>
    <w:p w:rsidR="004D1869" w:rsidRPr="004D1869" w:rsidRDefault="004D1869" w:rsidP="004D1869">
      <w:pPr>
        <w:pStyle w:val="Ttulo1"/>
      </w:pPr>
      <w:r w:rsidRPr="004D1869">
        <w:t>Conclusiones</w:t>
      </w:r>
    </w:p>
    <w:p w:rsidR="004D1869" w:rsidRDefault="004D1869" w:rsidP="005E68AA">
      <w:pPr>
        <w:rPr>
          <w:spacing w:val="-5"/>
          <w:sz w:val="20"/>
          <w:szCs w:val="20"/>
          <w:lang w:val="es-ES_tradnl"/>
        </w:rPr>
      </w:pPr>
    </w:p>
    <w:p w:rsidR="00E9319D" w:rsidRDefault="00E10E80" w:rsidP="004D1869">
      <w:pPr>
        <w:spacing w:line="30" w:lineRule="atLeast"/>
        <w:ind w:firstLine="284"/>
        <w:rPr>
          <w:spacing w:val="-5"/>
          <w:sz w:val="20"/>
          <w:szCs w:val="20"/>
          <w:lang w:val="es-ES_tradnl"/>
        </w:rPr>
      </w:pPr>
      <w:r w:rsidRPr="00E10E80">
        <w:rPr>
          <w:spacing w:val="-5"/>
          <w:sz w:val="20"/>
          <w:szCs w:val="20"/>
          <w:lang w:val="es-ES_tradnl"/>
        </w:rPr>
        <w:t xml:space="preserve">En la actualidad existe una amplia oferta de programas educativos que esperan ofrecer los profesionales adecuados para el medio empleando para la transferencia de conocimiento diferentes actividades que se realizan en el aula o fuera de ella, esperando que la apropiación de este conocimiento se logre en cada uno de los individuos. Las estrategias de reflexión planteadas sitúan al </w:t>
      </w:r>
      <w:r w:rsidRPr="00E10E80">
        <w:rPr>
          <w:spacing w:val="-5"/>
          <w:sz w:val="20"/>
          <w:szCs w:val="20"/>
          <w:lang w:val="es-ES_tradnl"/>
        </w:rPr>
        <w:t>estudiante en problemáticas específicas de su quehacer ocupacional permitiéndole tomar posturas para la toma de decisiones que conduzcan a las mejores soluciones técnicas. Cada docente puede desarrollar su propia estrategia pedagógica cimentada en la reflexión y debe establecer la correspondiente estrategia de evaluación acorde con la dinámica de trabajo realizada.</w:t>
      </w:r>
      <w:bookmarkStart w:id="3" w:name="_GoBack"/>
      <w:bookmarkEnd w:id="3"/>
    </w:p>
    <w:p w:rsidR="00E9319D" w:rsidRPr="002D5218" w:rsidRDefault="00E9319D" w:rsidP="00E9319D">
      <w:pPr>
        <w:ind w:firstLine="288"/>
        <w:rPr>
          <w:color w:val="000000"/>
          <w:sz w:val="20"/>
          <w:szCs w:val="20"/>
        </w:rPr>
      </w:pPr>
    </w:p>
    <w:p w:rsidR="00E9319D" w:rsidRPr="000D7377" w:rsidRDefault="00E9319D" w:rsidP="00E9319D">
      <w:pPr>
        <w:pStyle w:val="Ttulo1"/>
      </w:pPr>
      <w:r>
        <w:t>Agradecimientos</w:t>
      </w:r>
    </w:p>
    <w:p w:rsidR="004D1869" w:rsidRPr="004D1869" w:rsidRDefault="00E9319D" w:rsidP="00E9319D">
      <w:pPr>
        <w:spacing w:line="30" w:lineRule="atLeast"/>
        <w:ind w:firstLine="284"/>
        <w:rPr>
          <w:spacing w:val="-5"/>
          <w:sz w:val="20"/>
          <w:szCs w:val="20"/>
          <w:lang w:val="es-ES_tradnl"/>
        </w:rPr>
      </w:pPr>
      <w:r w:rsidRPr="00F95F9D">
        <w:rPr>
          <w:spacing w:val="-5"/>
          <w:sz w:val="20"/>
          <w:szCs w:val="20"/>
          <w:lang w:val="es-ES_tradnl"/>
        </w:rPr>
        <w:t>Los autores agradecen el apoyo de la Pontificia Universidad Javeriana de Cali y la Universidad Pontificia Bolivariana Seccional Bucaramanga por la financiación de</w:t>
      </w:r>
      <w:r w:rsidR="00F95F9D" w:rsidRPr="00F95F9D">
        <w:rPr>
          <w:spacing w:val="-5"/>
          <w:sz w:val="20"/>
          <w:szCs w:val="20"/>
          <w:lang w:val="es-ES_tradnl"/>
        </w:rPr>
        <w:t xml:space="preserve">l estudio </w:t>
      </w:r>
      <w:r w:rsidR="00F95F9D" w:rsidRPr="00F95F9D">
        <w:rPr>
          <w:i/>
          <w:spacing w:val="-5"/>
          <w:sz w:val="20"/>
          <w:szCs w:val="20"/>
          <w:lang w:val="es-ES_tradnl"/>
        </w:rPr>
        <w:t xml:space="preserve">“Evaluación de parámetros para estudio de la movilidad de contaminantes en medio poroso” </w:t>
      </w:r>
      <w:r w:rsidR="00F95F9D" w:rsidRPr="00F95F9D">
        <w:rPr>
          <w:spacing w:val="-5"/>
          <w:sz w:val="20"/>
          <w:szCs w:val="20"/>
          <w:lang w:val="es-ES_tradnl"/>
        </w:rPr>
        <w:t>del cual se derivaron las estrategias de reflexión presentadas en este trabajo</w:t>
      </w:r>
      <w:r w:rsidRPr="00F95F9D">
        <w:rPr>
          <w:spacing w:val="-5"/>
          <w:sz w:val="20"/>
          <w:szCs w:val="20"/>
          <w:lang w:val="es-ES_tradnl"/>
        </w:rPr>
        <w:t>.</w:t>
      </w:r>
    </w:p>
    <w:p w:rsidR="004D1869" w:rsidRPr="004D1869" w:rsidRDefault="004D1869" w:rsidP="004D1869">
      <w:pPr>
        <w:rPr>
          <w:highlight w:val="yellow"/>
          <w:lang w:val="es-ES_tradnl"/>
        </w:rPr>
      </w:pPr>
    </w:p>
    <w:p w:rsidR="008D198F" w:rsidRPr="008D198F" w:rsidRDefault="008069AA" w:rsidP="005256F2">
      <w:pPr>
        <w:pStyle w:val="Ttulo1"/>
      </w:pPr>
      <w:r w:rsidRPr="008D198F">
        <w:t xml:space="preserve">Bibliografía </w:t>
      </w:r>
    </w:p>
    <w:p w:rsidR="00AB5CDB" w:rsidRDefault="00AB5CDB" w:rsidP="008D198F">
      <w:pPr>
        <w:rPr>
          <w:rFonts w:asciiTheme="minorHAnsi" w:eastAsiaTheme="minorHAnsi" w:hAnsiTheme="minorHAnsi" w:cstheme="minorBidi"/>
          <w:noProof/>
          <w:sz w:val="22"/>
          <w:szCs w:val="22"/>
          <w:lang w:eastAsia="en-US"/>
        </w:rPr>
      </w:pPr>
      <w:r>
        <w:rPr>
          <w:highlight w:val="yellow"/>
          <w:lang w:val="es-ES_tradnl"/>
        </w:rPr>
        <w:fldChar w:fldCharType="begin"/>
      </w:r>
      <w:r>
        <w:rPr>
          <w:highlight w:val="yellow"/>
          <w:lang w:val="es-CO"/>
        </w:rPr>
        <w:instrText xml:space="preserve"> BIBLIOGRAPHY  \l 9226 </w:instrText>
      </w:r>
      <w:r>
        <w:rPr>
          <w:highlight w:val="yellow"/>
          <w:lang w:val="es-ES_tradn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49"/>
        <w:gridCol w:w="4597"/>
      </w:tblGrid>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 </w:t>
            </w:r>
          </w:p>
        </w:tc>
        <w:tc>
          <w:tcPr>
            <w:tcW w:w="4510" w:type="pct"/>
            <w:hideMark/>
          </w:tcPr>
          <w:p w:rsidR="00AB5CDB" w:rsidRPr="00AB5CDB" w:rsidRDefault="00AB5CDB">
            <w:pPr>
              <w:pStyle w:val="Bibliografa"/>
              <w:rPr>
                <w:noProof/>
                <w:sz w:val="20"/>
                <w:szCs w:val="20"/>
              </w:rPr>
            </w:pPr>
            <w:r w:rsidRPr="00AB5CDB">
              <w:rPr>
                <w:noProof/>
                <w:sz w:val="20"/>
                <w:szCs w:val="20"/>
              </w:rPr>
              <w:t xml:space="preserve">C. F. Vélez Gutiérrez, «Una reflexión interdisciplinar sobre el pensamiento crítico,» </w:t>
            </w:r>
            <w:r w:rsidRPr="00AB5CDB">
              <w:rPr>
                <w:i/>
                <w:iCs/>
                <w:noProof/>
                <w:sz w:val="20"/>
                <w:szCs w:val="20"/>
              </w:rPr>
              <w:t xml:space="preserve">Revista Latinoamericana de estudios educativos, </w:t>
            </w:r>
            <w:r w:rsidRPr="00AB5CDB">
              <w:rPr>
                <w:noProof/>
                <w:sz w:val="20"/>
                <w:szCs w:val="20"/>
              </w:rPr>
              <w:t xml:space="preserve">vol. 9, nº 2, pp. 11-39, julio-diciembre 2012.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[2] </w:t>
            </w:r>
          </w:p>
        </w:tc>
        <w:tc>
          <w:tcPr>
            <w:tcW w:w="4510" w:type="pct"/>
            <w:hideMark/>
          </w:tcPr>
          <w:p w:rsidR="00AB5CDB" w:rsidRPr="00AB5CDB" w:rsidRDefault="00AB5CDB">
            <w:pPr>
              <w:pStyle w:val="Bibliografa"/>
              <w:rPr>
                <w:noProof/>
                <w:sz w:val="20"/>
                <w:szCs w:val="20"/>
              </w:rPr>
            </w:pPr>
            <w:r w:rsidRPr="00AB5CDB">
              <w:rPr>
                <w:noProof/>
                <w:sz w:val="20"/>
                <w:szCs w:val="20"/>
              </w:rPr>
              <w:t xml:space="preserve">I. Pérez de Maldonado, S. Bustamante Uzcátegui y M. Maldonado Pérez, «El trabajo en equipo y el desarrollo de habilidades conversacionales en organizaciones educativas,» </w:t>
            </w:r>
            <w:r w:rsidRPr="00AB5CDB">
              <w:rPr>
                <w:i/>
                <w:iCs/>
                <w:noProof/>
                <w:sz w:val="20"/>
                <w:szCs w:val="20"/>
              </w:rPr>
              <w:t xml:space="preserve">Omnia, </w:t>
            </w:r>
            <w:r w:rsidRPr="00AB5CDB">
              <w:rPr>
                <w:noProof/>
                <w:sz w:val="20"/>
                <w:szCs w:val="20"/>
              </w:rPr>
              <w:t xml:space="preserve">vol. 15, nº 3, pp. 78-96, 2009.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[3] </w:t>
            </w:r>
          </w:p>
        </w:tc>
        <w:tc>
          <w:tcPr>
            <w:tcW w:w="4510" w:type="pct"/>
            <w:hideMark/>
          </w:tcPr>
          <w:p w:rsidR="00AB5CDB" w:rsidRPr="00AB5CDB" w:rsidRDefault="00AB5CDB">
            <w:pPr>
              <w:pStyle w:val="Bibliografa"/>
              <w:rPr>
                <w:noProof/>
                <w:sz w:val="20"/>
                <w:szCs w:val="20"/>
              </w:rPr>
            </w:pPr>
            <w:r w:rsidRPr="00AB5CDB">
              <w:rPr>
                <w:noProof/>
                <w:sz w:val="20"/>
                <w:szCs w:val="20"/>
              </w:rPr>
              <w:t xml:space="preserve">M. Ibarra Sáiz y G. Rodríguez Gómez, «Aprendizaje autónomo y trabajo en equipo: reflexiones desde la competencia percibida por los estudiantes universitarios,» </w:t>
            </w:r>
            <w:r w:rsidRPr="00AB5CDB">
              <w:rPr>
                <w:i/>
                <w:iCs/>
                <w:noProof/>
                <w:sz w:val="20"/>
                <w:szCs w:val="20"/>
              </w:rPr>
              <w:t xml:space="preserve">Revista electrónica interuniversitaria de Formación del profesorado, </w:t>
            </w:r>
            <w:r w:rsidRPr="00AB5CDB">
              <w:rPr>
                <w:noProof/>
                <w:sz w:val="20"/>
                <w:szCs w:val="20"/>
              </w:rPr>
              <w:t xml:space="preserve">vol. 14, nº 4, pp. 73-85, 2011.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[4] </w:t>
            </w:r>
          </w:p>
        </w:tc>
        <w:tc>
          <w:tcPr>
            <w:tcW w:w="4510" w:type="pct"/>
            <w:hideMark/>
          </w:tcPr>
          <w:p w:rsidR="00AB5CDB" w:rsidRPr="00AB5CDB" w:rsidRDefault="00AB5CDB">
            <w:pPr>
              <w:pStyle w:val="Bibliografa"/>
              <w:rPr>
                <w:noProof/>
                <w:sz w:val="20"/>
                <w:szCs w:val="20"/>
              </w:rPr>
            </w:pPr>
            <w:r w:rsidRPr="00AB5CDB">
              <w:rPr>
                <w:noProof/>
                <w:sz w:val="20"/>
                <w:szCs w:val="20"/>
              </w:rPr>
              <w:t xml:space="preserve">M. Erren, «La competencia comunicativa del orador,» </w:t>
            </w:r>
            <w:r w:rsidRPr="00AB5CDB">
              <w:rPr>
                <w:i/>
                <w:iCs/>
                <w:noProof/>
                <w:sz w:val="20"/>
                <w:szCs w:val="20"/>
              </w:rPr>
              <w:t xml:space="preserve">Acta Poética, </w:t>
            </w:r>
            <w:r w:rsidRPr="00AB5CDB">
              <w:rPr>
                <w:noProof/>
                <w:sz w:val="20"/>
                <w:szCs w:val="20"/>
              </w:rPr>
              <w:t xml:space="preserve">vol. 28, nº 1, pp. 121-156, 2008.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[5] </w:t>
            </w:r>
          </w:p>
        </w:tc>
        <w:tc>
          <w:tcPr>
            <w:tcW w:w="4510" w:type="pct"/>
            <w:hideMark/>
          </w:tcPr>
          <w:p w:rsidR="00AB5CDB" w:rsidRPr="00AB5CDB" w:rsidRDefault="00AB5CDB">
            <w:pPr>
              <w:pStyle w:val="Bibliografa"/>
              <w:rPr>
                <w:noProof/>
                <w:sz w:val="20"/>
                <w:szCs w:val="20"/>
              </w:rPr>
            </w:pPr>
            <w:r w:rsidRPr="00AB5CDB">
              <w:rPr>
                <w:noProof/>
                <w:sz w:val="20"/>
                <w:szCs w:val="20"/>
              </w:rPr>
              <w:t xml:space="preserve">L. Bermúdez y L. González, «La competencia comunicativa: elemento clave en las organizacione,» </w:t>
            </w:r>
            <w:r w:rsidRPr="00AB5CDB">
              <w:rPr>
                <w:i/>
                <w:iCs/>
                <w:noProof/>
                <w:sz w:val="20"/>
                <w:szCs w:val="20"/>
              </w:rPr>
              <w:t xml:space="preserve">Quórum Académico, </w:t>
            </w:r>
            <w:r w:rsidRPr="00AB5CDB">
              <w:rPr>
                <w:noProof/>
                <w:sz w:val="20"/>
                <w:szCs w:val="20"/>
              </w:rPr>
              <w:t xml:space="preserve">vol. 8, nº 15, pp. 95-110, enero-junio 2011.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[6] </w:t>
            </w:r>
          </w:p>
        </w:tc>
        <w:tc>
          <w:tcPr>
            <w:tcW w:w="4510" w:type="pct"/>
            <w:hideMark/>
          </w:tcPr>
          <w:p w:rsidR="00AB5CDB" w:rsidRPr="00AB5CDB" w:rsidRDefault="00AB5CDB">
            <w:pPr>
              <w:pStyle w:val="Bibliografa"/>
              <w:rPr>
                <w:noProof/>
                <w:sz w:val="20"/>
                <w:szCs w:val="20"/>
              </w:rPr>
            </w:pPr>
            <w:r w:rsidRPr="00AB5CDB">
              <w:rPr>
                <w:noProof/>
                <w:sz w:val="20"/>
                <w:szCs w:val="20"/>
              </w:rPr>
              <w:t xml:space="preserve">I. Viera Bayeaux, «Algunos criterios acerca de la competencia comunicativa,» </w:t>
            </w:r>
            <w:r w:rsidRPr="00AB5CDB">
              <w:rPr>
                <w:i/>
                <w:iCs/>
                <w:noProof/>
                <w:sz w:val="20"/>
                <w:szCs w:val="20"/>
              </w:rPr>
              <w:t xml:space="preserve">EduSol, </w:t>
            </w:r>
            <w:r w:rsidRPr="00AB5CDB">
              <w:rPr>
                <w:noProof/>
                <w:sz w:val="20"/>
                <w:szCs w:val="20"/>
              </w:rPr>
              <w:t xml:space="preserve">vol. 10, pp. 29-38, abril-junio 2010.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[7] </w:t>
            </w:r>
          </w:p>
        </w:tc>
        <w:tc>
          <w:tcPr>
            <w:tcW w:w="4510" w:type="pct"/>
            <w:hideMark/>
          </w:tcPr>
          <w:p w:rsidR="00AB5CDB" w:rsidRPr="00AB5CDB" w:rsidRDefault="00AB5CDB">
            <w:pPr>
              <w:pStyle w:val="Bibliografa"/>
              <w:rPr>
                <w:noProof/>
                <w:sz w:val="20"/>
                <w:szCs w:val="20"/>
              </w:rPr>
            </w:pPr>
            <w:r w:rsidRPr="00AB5CDB">
              <w:rPr>
                <w:noProof/>
                <w:sz w:val="20"/>
                <w:szCs w:val="20"/>
              </w:rPr>
              <w:t xml:space="preserve">D. A. Muñoz Gaviria, «El compromiso social de las facultades de educación: Reflexiones pedagógicas en torno a la educación y la crisis de la modernidad,» </w:t>
            </w:r>
            <w:r w:rsidRPr="00AB5CDB">
              <w:rPr>
                <w:i/>
                <w:iCs/>
                <w:noProof/>
                <w:sz w:val="20"/>
                <w:szCs w:val="20"/>
              </w:rPr>
              <w:t xml:space="preserve">El Ägora USB, </w:t>
            </w:r>
            <w:r w:rsidRPr="00AB5CDB">
              <w:rPr>
                <w:noProof/>
                <w:sz w:val="20"/>
                <w:szCs w:val="20"/>
              </w:rPr>
              <w:t xml:space="preserve">vol. 11, nº 1, pp. 125-152, enero-junio 2011.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[8] </w:t>
            </w:r>
          </w:p>
        </w:tc>
        <w:tc>
          <w:tcPr>
            <w:tcW w:w="4510" w:type="pct"/>
            <w:hideMark/>
          </w:tcPr>
          <w:p w:rsidR="00AB5CDB" w:rsidRPr="00AB5CDB" w:rsidRDefault="00AB5CDB">
            <w:pPr>
              <w:pStyle w:val="Bibliografa"/>
              <w:rPr>
                <w:noProof/>
                <w:sz w:val="20"/>
                <w:szCs w:val="20"/>
              </w:rPr>
            </w:pPr>
            <w:r w:rsidRPr="00AB5CDB">
              <w:rPr>
                <w:noProof/>
                <w:sz w:val="20"/>
                <w:szCs w:val="20"/>
              </w:rPr>
              <w:t xml:space="preserve">D. M. France, M. T. de la Garza, C. Slade, L. Lafortune, R. Pallascio y P. Mongeau, «Qué es el pensamiento dialógico crítico?,» </w:t>
            </w:r>
            <w:r w:rsidRPr="00AB5CDB">
              <w:rPr>
                <w:i/>
                <w:iCs/>
                <w:noProof/>
                <w:sz w:val="20"/>
                <w:szCs w:val="20"/>
              </w:rPr>
              <w:t xml:space="preserve">Perfiles Educativos, </w:t>
            </w:r>
            <w:r w:rsidRPr="00AB5CDB">
              <w:rPr>
                <w:noProof/>
                <w:sz w:val="20"/>
                <w:szCs w:val="20"/>
              </w:rPr>
              <w:t xml:space="preserve">vol. XXV, nº 102, pp. 22-39, 2003.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[9] </w:t>
            </w:r>
          </w:p>
        </w:tc>
        <w:tc>
          <w:tcPr>
            <w:tcW w:w="4510" w:type="pct"/>
            <w:hideMark/>
          </w:tcPr>
          <w:p w:rsidR="00AB5CDB" w:rsidRPr="00AB5CDB" w:rsidRDefault="00AB5CDB">
            <w:pPr>
              <w:pStyle w:val="Bibliografa"/>
              <w:rPr>
                <w:noProof/>
                <w:sz w:val="20"/>
                <w:szCs w:val="20"/>
              </w:rPr>
            </w:pPr>
            <w:r w:rsidRPr="00AB5CDB">
              <w:rPr>
                <w:noProof/>
                <w:sz w:val="20"/>
                <w:szCs w:val="20"/>
              </w:rPr>
              <w:t>Departamento Administrativo de Ciencia, Tecnología e Innovación Colciencias, «Convocatoria ideas para el Cambio, ciencia y TIC y para la Paz -Anexo 10 reto de ciencia y TIC Timbío Cauca,» Julio 2017. [En línea]. Available: http://www.colciencias.gov.co/convocatorias/mentalidad-y-cultura/convocatoria-ideas-para-el-cambio-ciencia-</w:t>
            </w:r>
            <w:r w:rsidRPr="00AB5CDB">
              <w:rPr>
                <w:noProof/>
                <w:sz w:val="20"/>
                <w:szCs w:val="20"/>
              </w:rPr>
              <w:lastRenderedPageBreak/>
              <w:t>y-tic-para-la-paz. [Último acceso: 22 Diciembre 2017].</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lastRenderedPageBreak/>
              <w:t xml:space="preserve">[10] </w:t>
            </w:r>
          </w:p>
        </w:tc>
        <w:tc>
          <w:tcPr>
            <w:tcW w:w="4510" w:type="pct"/>
            <w:hideMark/>
          </w:tcPr>
          <w:p w:rsidR="00AB5CDB" w:rsidRPr="00AB5CDB" w:rsidRDefault="00AB5CDB">
            <w:pPr>
              <w:pStyle w:val="Bibliografa"/>
              <w:rPr>
                <w:noProof/>
                <w:sz w:val="20"/>
                <w:szCs w:val="20"/>
              </w:rPr>
            </w:pPr>
            <w:r w:rsidRPr="00AB5CDB">
              <w:rPr>
                <w:noProof/>
                <w:sz w:val="20"/>
                <w:szCs w:val="20"/>
              </w:rPr>
              <w:t>Mercabá, «Web Informativa de Católicos Hispano-hablantes,» 2017. [En línea]. Available: http://www.mercaba.org/Catecismo/DINAMICAS/Din%C3%A1micas%20de%20Reflexi%C3%B3n.htm. [Último acceso: 20 Diciembre 2017].</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[11] </w:t>
            </w:r>
          </w:p>
        </w:tc>
        <w:tc>
          <w:tcPr>
            <w:tcW w:w="4510" w:type="pct"/>
            <w:hideMark/>
          </w:tcPr>
          <w:p w:rsidR="00AB5CDB" w:rsidRPr="00AB5CDB" w:rsidRDefault="00AB5CDB">
            <w:pPr>
              <w:pStyle w:val="Bibliografa"/>
              <w:rPr>
                <w:noProof/>
                <w:sz w:val="20"/>
                <w:szCs w:val="20"/>
              </w:rPr>
            </w:pPr>
            <w:r w:rsidRPr="00AB5CDB">
              <w:rPr>
                <w:noProof/>
                <w:sz w:val="20"/>
                <w:szCs w:val="20"/>
              </w:rPr>
              <w:t xml:space="preserve">M. F. Serrano Guzmán, D. D. Pérez Ruiz, D. A. Guzmán Arias y J. C. Forero Sarmiento, «Modelo Físico de Acuífero: su implementación para un curso de aguas subterráneas,» </w:t>
            </w:r>
            <w:r w:rsidRPr="00AB5CDB">
              <w:rPr>
                <w:i/>
                <w:iCs/>
                <w:noProof/>
                <w:sz w:val="20"/>
                <w:szCs w:val="20"/>
              </w:rPr>
              <w:t xml:space="preserve">Ciencia Docencia Y Tecnología , </w:t>
            </w:r>
            <w:r w:rsidRPr="00AB5CDB">
              <w:rPr>
                <w:noProof/>
                <w:sz w:val="20"/>
                <w:szCs w:val="20"/>
              </w:rPr>
              <w:t xml:space="preserve">vol. 48, pp. 209-223, 2014.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[12] </w:t>
            </w:r>
          </w:p>
        </w:tc>
        <w:tc>
          <w:tcPr>
            <w:tcW w:w="4510" w:type="pct"/>
            <w:hideMark/>
          </w:tcPr>
          <w:p w:rsidR="00AB5CDB" w:rsidRPr="00AB5CDB" w:rsidRDefault="00AB5CDB">
            <w:pPr>
              <w:pStyle w:val="Bibliografa"/>
              <w:rPr>
                <w:noProof/>
                <w:sz w:val="20"/>
                <w:szCs w:val="20"/>
              </w:rPr>
            </w:pPr>
            <w:r w:rsidRPr="00AB5CDB">
              <w:rPr>
                <w:noProof/>
                <w:sz w:val="20"/>
                <w:szCs w:val="20"/>
              </w:rPr>
              <w:t xml:space="preserve">Centro de Desarrollo Docente, </w:t>
            </w:r>
            <w:r w:rsidRPr="00AB5CDB">
              <w:rPr>
                <w:i/>
                <w:iCs/>
                <w:noProof/>
                <w:sz w:val="20"/>
                <w:szCs w:val="20"/>
              </w:rPr>
              <w:t xml:space="preserve">Mitad y mitades, </w:t>
            </w:r>
            <w:r w:rsidRPr="00AB5CDB">
              <w:rPr>
                <w:noProof/>
                <w:sz w:val="20"/>
                <w:szCs w:val="20"/>
              </w:rPr>
              <w:t xml:space="preserve">Campus San Joaquín: Pontificia Universidad Católica de Chile, 2017.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[13] </w:t>
            </w:r>
          </w:p>
        </w:tc>
        <w:tc>
          <w:tcPr>
            <w:tcW w:w="4510" w:type="pct"/>
            <w:hideMark/>
          </w:tcPr>
          <w:p w:rsidR="00AB5CDB" w:rsidRPr="00AB5CDB" w:rsidRDefault="00AB5CDB">
            <w:pPr>
              <w:pStyle w:val="Bibliografa"/>
              <w:rPr>
                <w:noProof/>
                <w:sz w:val="20"/>
                <w:szCs w:val="20"/>
              </w:rPr>
            </w:pPr>
            <w:r w:rsidRPr="00AB5CDB">
              <w:rPr>
                <w:noProof/>
                <w:sz w:val="20"/>
                <w:szCs w:val="20"/>
                <w:lang w:val="en-US"/>
              </w:rPr>
              <w:t>K. Urumović y K. Urumović Sr., «The e</w:t>
            </w:r>
            <w:r w:rsidRPr="00AB5CDB">
              <w:rPr>
                <w:noProof/>
                <w:sz w:val="20"/>
                <w:szCs w:val="20"/>
              </w:rPr>
              <w:t>ﬀ</w:t>
            </w:r>
            <w:r w:rsidRPr="00AB5CDB">
              <w:rPr>
                <w:noProof/>
                <w:sz w:val="20"/>
                <w:szCs w:val="20"/>
                <w:lang w:val="en-US"/>
              </w:rPr>
              <w:t xml:space="preserve">ective porosity and grain size relations in permeability functions,» </w:t>
            </w:r>
            <w:r w:rsidRPr="00AB5CDB">
              <w:rPr>
                <w:i/>
                <w:iCs/>
                <w:noProof/>
                <w:sz w:val="20"/>
                <w:szCs w:val="20"/>
                <w:lang w:val="en-US"/>
              </w:rPr>
              <w:t xml:space="preserve">Hydrol. </w:t>
            </w:r>
            <w:r w:rsidRPr="00AB5CDB">
              <w:rPr>
                <w:i/>
                <w:iCs/>
                <w:noProof/>
                <w:sz w:val="20"/>
                <w:szCs w:val="20"/>
              </w:rPr>
              <w:t xml:space="preserve">Earth Syst. Sci. Discuss, </w:t>
            </w:r>
            <w:r w:rsidRPr="00AB5CDB">
              <w:rPr>
                <w:noProof/>
                <w:sz w:val="20"/>
                <w:szCs w:val="20"/>
              </w:rPr>
              <w:t xml:space="preserve">vol. 11, p. 6675–6714, 2014.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[14] </w:t>
            </w:r>
          </w:p>
        </w:tc>
        <w:tc>
          <w:tcPr>
            <w:tcW w:w="4510" w:type="pct"/>
            <w:hideMark/>
          </w:tcPr>
          <w:p w:rsidR="00AB5CDB" w:rsidRPr="00AB5CDB" w:rsidRDefault="00AB5CDB">
            <w:pPr>
              <w:pStyle w:val="Bibliografa"/>
              <w:rPr>
                <w:noProof/>
                <w:sz w:val="20"/>
                <w:szCs w:val="20"/>
              </w:rPr>
            </w:pPr>
            <w:r w:rsidRPr="00AB5CDB">
              <w:rPr>
                <w:noProof/>
                <w:sz w:val="20"/>
                <w:szCs w:val="20"/>
              </w:rPr>
              <w:t xml:space="preserve">L. Alberts y G. J. Weltje, «http://www.kgs.ku.edu/Conferences/IAMG//Sessions/H/Papers/alberts.pdf,» 2017. [En línea].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[15] </w:t>
            </w:r>
          </w:p>
        </w:tc>
        <w:tc>
          <w:tcPr>
            <w:tcW w:w="4510" w:type="pct"/>
            <w:hideMark/>
          </w:tcPr>
          <w:p w:rsidR="00AB5CDB" w:rsidRPr="00AB5CDB" w:rsidRDefault="00AB5CDB">
            <w:pPr>
              <w:pStyle w:val="Bibliografa"/>
              <w:rPr>
                <w:noProof/>
                <w:sz w:val="20"/>
                <w:szCs w:val="20"/>
              </w:rPr>
            </w:pPr>
            <w:r w:rsidRPr="00AB5CDB">
              <w:rPr>
                <w:noProof/>
                <w:sz w:val="20"/>
                <w:szCs w:val="20"/>
              </w:rPr>
              <w:t xml:space="preserve">A. Arratia Figueroa, «Ética, Solidaridad y "Aprendizaje Servicio" en Educación Superior,» </w:t>
            </w:r>
            <w:r w:rsidRPr="00AB5CDB">
              <w:rPr>
                <w:i/>
                <w:iCs/>
                <w:noProof/>
                <w:sz w:val="20"/>
                <w:szCs w:val="20"/>
              </w:rPr>
              <w:t xml:space="preserve">Acta Bioethica, </w:t>
            </w:r>
            <w:r w:rsidRPr="00AB5CDB">
              <w:rPr>
                <w:noProof/>
                <w:sz w:val="20"/>
                <w:szCs w:val="20"/>
              </w:rPr>
              <w:t xml:space="preserve">vol. 14, nº 1, pp. 61-67, 2008.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[16] </w:t>
            </w:r>
          </w:p>
        </w:tc>
        <w:tc>
          <w:tcPr>
            <w:tcW w:w="4510" w:type="pct"/>
            <w:hideMark/>
          </w:tcPr>
          <w:p w:rsidR="00AB5CDB" w:rsidRPr="00AB5CDB" w:rsidRDefault="00AB5CDB">
            <w:pPr>
              <w:pStyle w:val="Bibliografa"/>
              <w:rPr>
                <w:noProof/>
                <w:sz w:val="20"/>
                <w:szCs w:val="20"/>
              </w:rPr>
            </w:pPr>
            <w:r w:rsidRPr="00AB5CDB">
              <w:rPr>
                <w:noProof/>
                <w:sz w:val="20"/>
                <w:szCs w:val="20"/>
              </w:rPr>
              <w:t xml:space="preserve">L. Palomer, P. Humeres, A. Sánchez, S. González y A. Contreras, «Una experiencia de "aprendizaje-servicio": fomentando el desarrollo de valores en estudiantes de odontología chilenos,» </w:t>
            </w:r>
            <w:r w:rsidRPr="00AB5CDB">
              <w:rPr>
                <w:i/>
                <w:iCs/>
                <w:noProof/>
                <w:sz w:val="20"/>
                <w:szCs w:val="20"/>
              </w:rPr>
              <w:t xml:space="preserve">FEM: Revista de la Fundación Educación Médica, </w:t>
            </w:r>
            <w:r w:rsidRPr="00AB5CDB">
              <w:rPr>
                <w:noProof/>
                <w:sz w:val="20"/>
                <w:szCs w:val="20"/>
              </w:rPr>
              <w:t xml:space="preserve">vol. 16, nº 2, pp. 91-96, Junio 2013. </w:t>
            </w:r>
          </w:p>
        </w:tc>
      </w:tr>
      <w:tr w:rsidR="00AB5CDB" w:rsidRPr="00AB5CDB" w:rsidTr="00A752EA">
        <w:trPr>
          <w:divId w:val="1370229108"/>
          <w:tblCellSpacing w:w="15" w:type="dxa"/>
        </w:trPr>
        <w:tc>
          <w:tcPr>
            <w:tcW w:w="401" w:type="pct"/>
            <w:hideMark/>
          </w:tcPr>
          <w:p w:rsidR="00AB5CDB" w:rsidRPr="00AB5CDB" w:rsidRDefault="00AB5CDB">
            <w:pPr>
              <w:pStyle w:val="Bibliografa"/>
              <w:rPr>
                <w:noProof/>
                <w:sz w:val="20"/>
                <w:szCs w:val="20"/>
              </w:rPr>
            </w:pPr>
            <w:r w:rsidRPr="00AB5CDB">
              <w:rPr>
                <w:noProof/>
                <w:sz w:val="20"/>
                <w:szCs w:val="20"/>
              </w:rPr>
              <w:t xml:space="preserve">[17] </w:t>
            </w:r>
          </w:p>
        </w:tc>
        <w:tc>
          <w:tcPr>
            <w:tcW w:w="4510" w:type="pct"/>
            <w:hideMark/>
          </w:tcPr>
          <w:p w:rsidR="00AB5CDB" w:rsidRPr="00AB5CDB" w:rsidRDefault="00AB5CDB">
            <w:pPr>
              <w:pStyle w:val="Bibliografa"/>
              <w:rPr>
                <w:noProof/>
                <w:sz w:val="20"/>
                <w:szCs w:val="20"/>
              </w:rPr>
            </w:pPr>
            <w:r w:rsidRPr="00AB5CDB">
              <w:rPr>
                <w:noProof/>
                <w:sz w:val="20"/>
                <w:szCs w:val="20"/>
              </w:rPr>
              <w:t xml:space="preserve">M. Tamayo, A. Besoaín-Saldaña, M. Aguirre y J. Leiva, «Trabajo en equipo: relevancia e interdependencia de la educación interprofesional,» </w:t>
            </w:r>
            <w:r w:rsidRPr="00AB5CDB">
              <w:rPr>
                <w:i/>
                <w:iCs/>
                <w:noProof/>
                <w:sz w:val="20"/>
                <w:szCs w:val="20"/>
              </w:rPr>
              <w:t xml:space="preserve">Revista de Saúde Pública, </w:t>
            </w:r>
            <w:r w:rsidRPr="00AB5CDB">
              <w:rPr>
                <w:noProof/>
                <w:sz w:val="20"/>
                <w:szCs w:val="20"/>
              </w:rPr>
              <w:t xml:space="preserve">vol. 51, pp. 1-10, 2017. </w:t>
            </w:r>
          </w:p>
        </w:tc>
      </w:tr>
    </w:tbl>
    <w:p w:rsidR="00AB5CDB" w:rsidRDefault="00AB5CDB">
      <w:pPr>
        <w:divId w:val="1370229108"/>
        <w:rPr>
          <w:noProof/>
        </w:rPr>
      </w:pPr>
    </w:p>
    <w:p w:rsidR="00D23790" w:rsidRPr="00D23790" w:rsidRDefault="00AB5CDB" w:rsidP="00D23790">
      <w:pPr>
        <w:rPr>
          <w:lang w:val="es-ES_tradnl"/>
        </w:rPr>
      </w:pPr>
      <w:r>
        <w:rPr>
          <w:highlight w:val="yellow"/>
          <w:lang w:val="es-ES_tradnl"/>
        </w:rPr>
        <w:fldChar w:fldCharType="end"/>
      </w:r>
      <w:r w:rsidR="00AE6B69" w:rsidRPr="00D23790">
        <w:rPr>
          <w:lang w:val="es-ES_tradnl"/>
        </w:rPr>
        <w:t xml:space="preserve"> </w:t>
      </w:r>
    </w:p>
    <w:p w:rsidR="00D23790" w:rsidRPr="00D23790" w:rsidRDefault="00D23790" w:rsidP="00D23790">
      <w:pPr>
        <w:rPr>
          <w:lang w:val="es-ES_tradnl"/>
        </w:rPr>
      </w:pPr>
      <w:r w:rsidRPr="00D23790">
        <w:rPr>
          <w:lang w:val="es-ES_tradnl"/>
        </w:rPr>
        <w:t xml:space="preserve">M.F. Serrano-Guzmán, es docente de ingeniería civil en la Pontificia Universidad Javeriana de Cali, Colombia. Dra. en Ingeniería Civil de la Universidad de Puerto Rico, Recinto Universitario de Mayagüez, MSc. en Ingeniería de la Universidad de Puerto Rico Recinto Universitario de Mayagüez, Esp. en Ingeniería Ambiental de la Universidad Pontifica Bolivariana Seccional Bucaramanga. Esp. en Gerencia de Proyectos de Construcción, e Ing. Civil de la Universidad Industrial de Santander. </w:t>
      </w:r>
      <w:r w:rsidR="00E00D4C" w:rsidRPr="00E00D4C">
        <w:rPr>
          <w:lang w:val="es-ES_tradnl"/>
        </w:rPr>
        <w:t>http://orcid.org/0000-0002-7366-6597</w:t>
      </w:r>
      <w:r w:rsidRPr="00D23790">
        <w:rPr>
          <w:lang w:val="es-ES_tradnl"/>
        </w:rPr>
        <w:t xml:space="preserve">. </w:t>
      </w:r>
    </w:p>
    <w:p w:rsidR="00D23790" w:rsidRDefault="00D23790" w:rsidP="00D23790">
      <w:pPr>
        <w:rPr>
          <w:lang w:val="es-ES_tradnl"/>
        </w:rPr>
      </w:pPr>
    </w:p>
    <w:p w:rsidR="00AE6B69" w:rsidRDefault="00D23790" w:rsidP="00D23790">
      <w:pPr>
        <w:rPr>
          <w:lang w:val="es-ES_tradnl"/>
        </w:rPr>
      </w:pPr>
      <w:r w:rsidRPr="00D23790">
        <w:rPr>
          <w:lang w:val="es-ES_tradnl"/>
        </w:rPr>
        <w:t xml:space="preserve">D.D. Perez-Ruiz, es docente de ingeniería civil en la Pontificia Universidad Javeriana de Cali, Colombia. Dr. en Ingeniería Civil de la Universidad de Texas en Arlington, USA, MSc. en Ingeniería de Tránsito y Transporte de la Universidad del Cauca, Colombia. MSc. en Ingeniería Civil énfasis en Recursos Hídricos de la Universidad de Puerto Rico Recinto Universitario de Mayagüez e Ing. Civil de la Universidad del Cauca.   </w:t>
      </w:r>
      <w:hyperlink r:id="rId21" w:history="1">
        <w:r w:rsidR="00E00D4C" w:rsidRPr="003B5D69">
          <w:rPr>
            <w:rStyle w:val="Hipervnculo"/>
            <w:lang w:val="es-ES_tradnl"/>
          </w:rPr>
          <w:t>http://orcid.org/0000-0002-9656-2803</w:t>
        </w:r>
      </w:hyperlink>
    </w:p>
    <w:p w:rsidR="00E00D4C" w:rsidRDefault="00E00D4C" w:rsidP="00D23790">
      <w:pPr>
        <w:rPr>
          <w:lang w:val="es-ES_tradnl"/>
        </w:rPr>
      </w:pPr>
    </w:p>
    <w:p w:rsidR="00AE6B69" w:rsidRDefault="00AE6B69" w:rsidP="00AE6B69">
      <w:pPr>
        <w:rPr>
          <w:lang w:val="es-ES_tradnl"/>
        </w:rPr>
      </w:pPr>
      <w:r w:rsidRPr="00D23790">
        <w:rPr>
          <w:lang w:val="es-ES_tradnl"/>
        </w:rPr>
        <w:t xml:space="preserve">L.M. Torrado-Gómez, es docente de ingeniería civil en la Universidad Pontificia Bolivariana Seccional Bucaramanga, Colombia. MSc. en Geotecnia de la Universidad Industrial de Santander. Esp. en Gerencia e Interventoría de Obras Civiles e Ingeniera Civil de la Universidad Pontificia Bolivariana Seccional Bucaramanga. Tecnólogo en Obras Civiles en la Universidad Francisco de Paula Santander. Subgerente de la empresa INGEAS SAS.  </w:t>
      </w:r>
      <w:r w:rsidR="00E00D4C" w:rsidRPr="00E00D4C">
        <w:rPr>
          <w:lang w:val="es-ES_tradnl"/>
        </w:rPr>
        <w:t>http://orcid.org/0000-0001-8941-7344</w:t>
      </w:r>
      <w:r w:rsidRPr="00D23790">
        <w:rPr>
          <w:lang w:val="es-ES_tradnl"/>
        </w:rPr>
        <w:t xml:space="preserve">. </w:t>
      </w:r>
    </w:p>
    <w:p w:rsidR="00E00D4C" w:rsidRDefault="00E00D4C" w:rsidP="00AE6B69">
      <w:pPr>
        <w:rPr>
          <w:lang w:val="es-ES_tradnl"/>
        </w:rPr>
      </w:pPr>
    </w:p>
    <w:p w:rsidR="00E00D4C" w:rsidRDefault="00E00D4C" w:rsidP="00AE6B69">
      <w:pPr>
        <w:rPr>
          <w:lang w:val="es-ES_tradnl"/>
        </w:rPr>
      </w:pPr>
      <w:r w:rsidRPr="00E00D4C">
        <w:rPr>
          <w:lang w:val="es-ES_tradnl"/>
        </w:rPr>
        <w:t xml:space="preserve">Norma Cristina Solarte Vanegas Ingeniera civil de la Universidad Industrial de Santander, Bucaramanga, especialista en transporte de la Universidad Nacional de Colombia, especialista en ingeniería de caminos de montaña de la Universidad Nacional de San Juan, Argentina, título convalidado por el ICFES como especialista en vías terrestres. </w:t>
      </w:r>
      <w:r>
        <w:rPr>
          <w:lang w:val="es-ES_tradnl"/>
        </w:rPr>
        <w:t xml:space="preserve">Magister de la Universidad del Cauca. </w:t>
      </w:r>
      <w:r w:rsidRPr="00E00D4C">
        <w:rPr>
          <w:lang w:val="es-ES_tradnl"/>
        </w:rPr>
        <w:t xml:space="preserve">Actualmente, </w:t>
      </w:r>
      <w:r>
        <w:rPr>
          <w:lang w:val="es-ES_tradnl"/>
        </w:rPr>
        <w:t>directora del programa de Inge</w:t>
      </w:r>
      <w:r w:rsidRPr="00E00D4C">
        <w:rPr>
          <w:lang w:val="es-ES_tradnl"/>
        </w:rPr>
        <w:t>niería Civil de la Universidad Pontificia Bolivariana Bucaramanga.</w:t>
      </w:r>
      <w:r>
        <w:rPr>
          <w:lang w:val="es-ES_tradnl"/>
        </w:rPr>
        <w:t xml:space="preserve"> </w:t>
      </w:r>
      <w:hyperlink r:id="rId22" w:history="1">
        <w:r w:rsidR="00FC2A56" w:rsidRPr="003F48AB">
          <w:rPr>
            <w:rStyle w:val="Hipervnculo"/>
            <w:lang w:val="es-ES_tradnl"/>
          </w:rPr>
          <w:t>http://orcid.org/0000-0002-2392-3663</w:t>
        </w:r>
      </w:hyperlink>
    </w:p>
    <w:p w:rsidR="00F95F9D" w:rsidRDefault="00F95F9D" w:rsidP="00AE6B69">
      <w:pPr>
        <w:rPr>
          <w:lang w:val="es-ES_tradnl"/>
        </w:rPr>
      </w:pPr>
    </w:p>
    <w:p w:rsidR="00FC2A56" w:rsidRDefault="00FC2A56" w:rsidP="007B5076">
      <w:pPr>
        <w:rPr>
          <w:lang w:val="es-ES_tradnl"/>
        </w:rPr>
      </w:pPr>
      <w:r>
        <w:rPr>
          <w:lang w:val="es-ES_tradnl"/>
        </w:rPr>
        <w:t>Jesús David Sandoval Posso. Estudiante de ingeniería Electrónica de la Pontificia Universidad Javeriana de Cali.  Monitor de Investigación del proyecto</w:t>
      </w:r>
      <w:r w:rsidR="007B5076">
        <w:rPr>
          <w:lang w:val="es-ES_tradnl"/>
        </w:rPr>
        <w:t xml:space="preserve"> E</w:t>
      </w:r>
      <w:r w:rsidR="007B5076" w:rsidRPr="007B5076">
        <w:rPr>
          <w:lang w:val="es-ES_tradnl"/>
        </w:rPr>
        <w:t>valuación de parámetros para estudio de la movilidad de contaminantes en medio poroso</w:t>
      </w:r>
      <w:r w:rsidR="007B5076">
        <w:rPr>
          <w:lang w:val="es-ES_tradnl"/>
        </w:rPr>
        <w:t xml:space="preserve"> financiado por la Pontificia Universidad Javeriana de Cali y la </w:t>
      </w:r>
      <w:r w:rsidRPr="00E00D4C">
        <w:rPr>
          <w:lang w:val="es-ES_tradnl"/>
        </w:rPr>
        <w:t>Universidad Pontificia Bolivariana Bucaramanga.</w:t>
      </w:r>
      <w:r>
        <w:rPr>
          <w:lang w:val="es-ES_tradnl"/>
        </w:rPr>
        <w:t xml:space="preserve"> </w:t>
      </w:r>
    </w:p>
    <w:p w:rsidR="00AE6B69" w:rsidRPr="00E00D4C" w:rsidRDefault="00AE6B69" w:rsidP="00D23790">
      <w:pPr>
        <w:rPr>
          <w:lang w:val="es-CO"/>
        </w:rPr>
      </w:pPr>
    </w:p>
    <w:sectPr w:rsidR="00AE6B69" w:rsidRPr="00E00D4C" w:rsidSect="001D51C5">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2D4" w:rsidRDefault="003E32D4" w:rsidP="0099410F">
      <w:r>
        <w:separator/>
      </w:r>
    </w:p>
  </w:endnote>
  <w:endnote w:type="continuationSeparator" w:id="0">
    <w:p w:rsidR="003E32D4" w:rsidRDefault="003E32D4"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FCA" w:rsidRDefault="000A6FCA"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A6FCA" w:rsidRDefault="000A6F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FCA" w:rsidRPr="00BB7DA2" w:rsidRDefault="000A6FCA"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E10E80">
      <w:rPr>
        <w:rStyle w:val="Nmerodepgina"/>
        <w:noProof/>
        <w:sz w:val="16"/>
        <w:szCs w:val="16"/>
      </w:rPr>
      <w:t>6</w:t>
    </w:r>
    <w:r w:rsidRPr="00BB7DA2">
      <w:rPr>
        <w:rStyle w:val="Nmerodepgina"/>
        <w:sz w:val="16"/>
        <w:szCs w:val="16"/>
      </w:rPr>
      <w:fldChar w:fldCharType="end"/>
    </w:r>
  </w:p>
  <w:p w:rsidR="000A6FCA" w:rsidRPr="00372740" w:rsidRDefault="000A6FCA"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FCA" w:rsidRPr="001840D2" w:rsidRDefault="000A6FCA"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CO" w:eastAsia="es-CO"/>
      </w:rPr>
      <w:drawing>
        <wp:inline distT="0" distB="0" distL="0" distR="0">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rsidR="000A6FCA" w:rsidRPr="003106AF" w:rsidRDefault="000A6FCA"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xx</w:t>
    </w:r>
    <w:r w:rsidRPr="003106AF">
      <w:rPr>
        <w:sz w:val="16"/>
        <w:szCs w:val="20"/>
        <w:lang w:val="es-ES_tradnl"/>
      </w:rPr>
      <w:t xml:space="preserve"> </w:t>
    </w:r>
    <w:r>
      <w:rPr>
        <w:sz w:val="16"/>
        <w:szCs w:val="20"/>
        <w:lang w:val="es-ES_tradnl"/>
      </w:rPr>
      <w:t>(xx)</w:t>
    </w:r>
    <w:r w:rsidRPr="003106AF">
      <w:rPr>
        <w:sz w:val="16"/>
        <w:szCs w:val="20"/>
        <w:lang w:val="es-ES_tradnl"/>
      </w:rPr>
      <w:t>,</w:t>
    </w:r>
    <w:r w:rsidRPr="003106AF">
      <w:rPr>
        <w:sz w:val="16"/>
        <w:szCs w:val="16"/>
        <w:lang w:val="es-ES_tradnl"/>
      </w:rPr>
      <w:t xml:space="preserve"> pp. </w:t>
    </w:r>
    <w:r>
      <w:rPr>
        <w:sz w:val="16"/>
        <w:szCs w:val="16"/>
        <w:lang w:val="es-ES_tradnl"/>
      </w:rPr>
      <w:t>x</w:t>
    </w:r>
    <w:r w:rsidRPr="003106AF">
      <w:rPr>
        <w:sz w:val="16"/>
        <w:szCs w:val="16"/>
        <w:lang w:val="es-ES_tradnl"/>
      </w:rPr>
      <w:t>-</w:t>
    </w:r>
    <w:r>
      <w:rPr>
        <w:sz w:val="16"/>
        <w:szCs w:val="16"/>
        <w:lang w:val="es-ES_tradnl"/>
      </w:rPr>
      <w:t>x</w:t>
    </w:r>
    <w:r w:rsidRPr="003106AF">
      <w:rPr>
        <w:sz w:val="16"/>
        <w:szCs w:val="16"/>
        <w:lang w:val="es-ES_tradnl"/>
      </w:rPr>
      <w:t xml:space="preserve">. </w:t>
    </w:r>
    <w:r>
      <w:rPr>
        <w:sz w:val="16"/>
        <w:szCs w:val="16"/>
        <w:lang w:val="es-ES_tradnl"/>
      </w:rPr>
      <w:t>Diciembre</w:t>
    </w:r>
    <w:r w:rsidRPr="003106AF">
      <w:rPr>
        <w:sz w:val="16"/>
        <w:szCs w:val="16"/>
        <w:lang w:val="es-ES_tradnl"/>
      </w:rPr>
      <w:t>, 201</w:t>
    </w:r>
    <w:r>
      <w:rPr>
        <w:sz w:val="16"/>
        <w:szCs w:val="16"/>
        <w:lang w:val="es-ES_tradnl"/>
      </w:rPr>
      <w:t>7</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2D4" w:rsidRDefault="003E32D4" w:rsidP="0099410F">
      <w:bookmarkStart w:id="0" w:name="_Hlk502397215"/>
      <w:bookmarkEnd w:id="0"/>
      <w:r>
        <w:separator/>
      </w:r>
    </w:p>
  </w:footnote>
  <w:footnote w:type="continuationSeparator" w:id="0">
    <w:p w:rsidR="003E32D4" w:rsidRDefault="003E32D4" w:rsidP="00994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FCA" w:rsidRPr="00EB3FA8" w:rsidRDefault="000A6FCA" w:rsidP="00EB3FA8">
    <w:pPr>
      <w:pStyle w:val="Encabezado"/>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XX</w:t>
    </w:r>
    <w:r w:rsidRPr="00731237">
      <w:rPr>
        <w:sz w:val="16"/>
        <w:szCs w:val="16"/>
      </w:rPr>
      <w:t>(</w:t>
    </w:r>
    <w:r>
      <w:rPr>
        <w:sz w:val="16"/>
        <w:szCs w:val="16"/>
      </w:rPr>
      <w:t>XX</w:t>
    </w:r>
    <w:r w:rsidRPr="00731237">
      <w:rPr>
        <w:sz w:val="16"/>
        <w:szCs w:val="16"/>
      </w:rPr>
      <w:t>), pp.</w:t>
    </w:r>
    <w:r>
      <w:rPr>
        <w:sz w:val="16"/>
        <w:szCs w:val="16"/>
      </w:rPr>
      <w:t>X-X</w:t>
    </w:r>
    <w:r w:rsidRPr="00731237">
      <w:rPr>
        <w:sz w:val="16"/>
        <w:szCs w:val="16"/>
      </w:rPr>
      <w:t xml:space="preserve">. </w:t>
    </w:r>
    <w:r>
      <w:rPr>
        <w:sz w:val="16"/>
        <w:szCs w:val="16"/>
      </w:rPr>
      <w:t>XXX</w:t>
    </w:r>
    <w:r w:rsidRPr="00CB352A">
      <w:rPr>
        <w:sz w:val="16"/>
        <w:szCs w:val="16"/>
      </w:rPr>
      <w:t>, 201</w:t>
    </w:r>
    <w:r>
      <w:rPr>
        <w:sz w:val="16"/>
        <w:szCs w:val="16"/>
      </w:rPr>
      <w:t>X</w:t>
    </w:r>
    <w:r w:rsidRPr="00CB352A">
      <w:rPr>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FCA" w:rsidRPr="003A7469" w:rsidRDefault="000A6FCA" w:rsidP="008E37A8">
    <w:pPr>
      <w:pStyle w:val="Encabezado"/>
      <w:tabs>
        <w:tab w:val="clear" w:pos="4252"/>
        <w:tab w:val="clear" w:pos="8504"/>
        <w:tab w:val="right" w:pos="9923"/>
      </w:tabs>
      <w:rPr>
        <w:rFonts w:ascii="Arial" w:hAnsi="Arial"/>
        <w:b/>
        <w:lang w:val="en-US"/>
      </w:rPr>
    </w:pPr>
    <w:r>
      <w:rPr>
        <w:rFonts w:ascii="Arial" w:hAnsi="Arial"/>
        <w:b/>
        <w:noProof/>
        <w:lang w:val="es-CO" w:eastAsia="es-CO"/>
      </w:rPr>
      <w:drawing>
        <wp:inline distT="0" distB="0" distL="0" distR="0">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CO" w:eastAsia="es-CO"/>
      </w:rPr>
      <w:drawing>
        <wp:inline distT="0" distB="0" distL="0" distR="0" wp14:anchorId="03B1E96A" wp14:editId="5B542C39">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0324"/>
    <w:multiLevelType w:val="hybridMultilevel"/>
    <w:tmpl w:val="6EEE2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306D61"/>
    <w:multiLevelType w:val="hybridMultilevel"/>
    <w:tmpl w:val="D07E0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2D6330E"/>
    <w:multiLevelType w:val="hybridMultilevel"/>
    <w:tmpl w:val="C6AAE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99C0360"/>
    <w:multiLevelType w:val="multilevel"/>
    <w:tmpl w:val="5E428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3"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5" w15:restartNumberingAfterBreak="0">
    <w:nsid w:val="727D7180"/>
    <w:multiLevelType w:val="multilevel"/>
    <w:tmpl w:val="D8E0A596"/>
    <w:lvl w:ilvl="0">
      <w:start w:val="1"/>
      <w:numFmt w:val="decimal"/>
      <w:pStyle w:val="Ttulo1"/>
      <w:lvlText w:val="%1"/>
      <w:lvlJc w:val="left"/>
      <w:pPr>
        <w:ind w:left="1283" w:hanging="432"/>
      </w:pPr>
      <w:rPr>
        <w:b/>
      </w:rPr>
    </w:lvl>
    <w:lvl w:ilvl="1">
      <w:start w:val="1"/>
      <w:numFmt w:val="decimal"/>
      <w:pStyle w:val="Ttulo2"/>
      <w:lvlText w:val="%1.%2"/>
      <w:lvlJc w:val="left"/>
      <w:pPr>
        <w:ind w:left="1427" w:hanging="576"/>
      </w:pPr>
    </w:lvl>
    <w:lvl w:ilvl="2">
      <w:start w:val="1"/>
      <w:numFmt w:val="decimal"/>
      <w:pStyle w:val="Ttulo3"/>
      <w:lvlText w:val="%1.%2.%3"/>
      <w:lvlJc w:val="left"/>
      <w:pPr>
        <w:ind w:left="1571" w:hanging="720"/>
      </w:pPr>
    </w:lvl>
    <w:lvl w:ilvl="3">
      <w:start w:val="1"/>
      <w:numFmt w:val="decimal"/>
      <w:pStyle w:val="Ttulo4"/>
      <w:lvlText w:val="%1.%2.%3.%4"/>
      <w:lvlJc w:val="left"/>
      <w:pPr>
        <w:ind w:left="1715" w:hanging="864"/>
      </w:pPr>
    </w:lvl>
    <w:lvl w:ilvl="4">
      <w:start w:val="1"/>
      <w:numFmt w:val="decimal"/>
      <w:pStyle w:val="Ttulo5"/>
      <w:lvlText w:val="%1.%2.%3.%4.%5"/>
      <w:lvlJc w:val="left"/>
      <w:pPr>
        <w:ind w:left="1859" w:hanging="1008"/>
      </w:pPr>
    </w:lvl>
    <w:lvl w:ilvl="5">
      <w:start w:val="1"/>
      <w:numFmt w:val="decimal"/>
      <w:pStyle w:val="Ttulo6"/>
      <w:lvlText w:val="%1.%2.%3.%4.%5.%6"/>
      <w:lvlJc w:val="left"/>
      <w:pPr>
        <w:ind w:left="2003" w:hanging="1152"/>
      </w:pPr>
    </w:lvl>
    <w:lvl w:ilvl="6">
      <w:start w:val="1"/>
      <w:numFmt w:val="decimal"/>
      <w:pStyle w:val="Ttulo7"/>
      <w:lvlText w:val="%1.%2.%3.%4.%5.%6.%7"/>
      <w:lvlJc w:val="left"/>
      <w:pPr>
        <w:ind w:left="2147" w:hanging="1296"/>
      </w:pPr>
    </w:lvl>
    <w:lvl w:ilvl="7">
      <w:start w:val="1"/>
      <w:numFmt w:val="decimal"/>
      <w:pStyle w:val="Ttulo8"/>
      <w:lvlText w:val="%1.%2.%3.%4.%5.%6.%7.%8"/>
      <w:lvlJc w:val="left"/>
      <w:pPr>
        <w:ind w:left="2291" w:hanging="1440"/>
      </w:pPr>
    </w:lvl>
    <w:lvl w:ilvl="8">
      <w:start w:val="1"/>
      <w:numFmt w:val="decimal"/>
      <w:pStyle w:val="Ttulo9"/>
      <w:lvlText w:val="%1.%2.%3.%4.%5.%6.%7.%8.%9"/>
      <w:lvlJc w:val="left"/>
      <w:pPr>
        <w:ind w:left="2435" w:hanging="1584"/>
      </w:pPr>
    </w:lvl>
  </w:abstractNum>
  <w:abstractNum w:abstractNumId="16" w15:restartNumberingAfterBreak="0">
    <w:nsid w:val="7E9B59AA"/>
    <w:multiLevelType w:val="hybridMultilevel"/>
    <w:tmpl w:val="18F60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7"/>
  </w:num>
  <w:num w:numId="4">
    <w:abstractNumId w:val="12"/>
  </w:num>
  <w:num w:numId="5">
    <w:abstractNumId w:val="6"/>
  </w:num>
  <w:num w:numId="6">
    <w:abstractNumId w:val="1"/>
  </w:num>
  <w:num w:numId="7">
    <w:abstractNumId w:val="5"/>
  </w:num>
  <w:num w:numId="8">
    <w:abstractNumId w:val="15"/>
  </w:num>
  <w:num w:numId="9">
    <w:abstractNumId w:val="2"/>
  </w:num>
  <w:num w:numId="10">
    <w:abstractNumId w:val="3"/>
  </w:num>
  <w:num w:numId="11">
    <w:abstractNumId w:val="9"/>
  </w:num>
  <w:num w:numId="12">
    <w:abstractNumId w:val="13"/>
  </w:num>
  <w:num w:numId="13">
    <w:abstractNumId w:val="15"/>
  </w:num>
  <w:num w:numId="14">
    <w:abstractNumId w:val="11"/>
  </w:num>
  <w:num w:numId="15">
    <w:abstractNumId w:val="8"/>
  </w:num>
  <w:num w:numId="16">
    <w:abstractNumId w:val="15"/>
  </w:num>
  <w:num w:numId="17">
    <w:abstractNumId w:val="15"/>
  </w:num>
  <w:num w:numId="18">
    <w:abstractNumId w:val="15"/>
  </w:num>
  <w:num w:numId="19">
    <w:abstractNumId w:val="16"/>
  </w:num>
  <w:num w:numId="20">
    <w:abstractNumId w:val="0"/>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028C9"/>
    <w:rsid w:val="000034BC"/>
    <w:rsid w:val="00034271"/>
    <w:rsid w:val="00046B5E"/>
    <w:rsid w:val="00051BA8"/>
    <w:rsid w:val="000532CF"/>
    <w:rsid w:val="00060D60"/>
    <w:rsid w:val="000773BE"/>
    <w:rsid w:val="0007793E"/>
    <w:rsid w:val="000841FF"/>
    <w:rsid w:val="000A651C"/>
    <w:rsid w:val="000A6FCA"/>
    <w:rsid w:val="000B15CE"/>
    <w:rsid w:val="000B300C"/>
    <w:rsid w:val="000B4D09"/>
    <w:rsid w:val="000D7377"/>
    <w:rsid w:val="000E43FD"/>
    <w:rsid w:val="000E4BAC"/>
    <w:rsid w:val="000F3EB5"/>
    <w:rsid w:val="000F406F"/>
    <w:rsid w:val="000F40F9"/>
    <w:rsid w:val="001032E0"/>
    <w:rsid w:val="001232D8"/>
    <w:rsid w:val="001300A0"/>
    <w:rsid w:val="0013548E"/>
    <w:rsid w:val="0013686A"/>
    <w:rsid w:val="001607F4"/>
    <w:rsid w:val="00167DAF"/>
    <w:rsid w:val="001751E2"/>
    <w:rsid w:val="00175B60"/>
    <w:rsid w:val="00177828"/>
    <w:rsid w:val="00181A6E"/>
    <w:rsid w:val="001840D2"/>
    <w:rsid w:val="00184D45"/>
    <w:rsid w:val="00190D9E"/>
    <w:rsid w:val="00195DAB"/>
    <w:rsid w:val="001A224F"/>
    <w:rsid w:val="001A4669"/>
    <w:rsid w:val="001B317C"/>
    <w:rsid w:val="001C21F1"/>
    <w:rsid w:val="001C5CD8"/>
    <w:rsid w:val="001C633D"/>
    <w:rsid w:val="001D0240"/>
    <w:rsid w:val="001D51C5"/>
    <w:rsid w:val="001E0040"/>
    <w:rsid w:val="001F40D3"/>
    <w:rsid w:val="00211C35"/>
    <w:rsid w:val="00231EC9"/>
    <w:rsid w:val="0023444D"/>
    <w:rsid w:val="00234EE5"/>
    <w:rsid w:val="002455B3"/>
    <w:rsid w:val="00245E87"/>
    <w:rsid w:val="002611B1"/>
    <w:rsid w:val="00264C8D"/>
    <w:rsid w:val="00273E7D"/>
    <w:rsid w:val="00274B06"/>
    <w:rsid w:val="00276969"/>
    <w:rsid w:val="00276E6C"/>
    <w:rsid w:val="002921D3"/>
    <w:rsid w:val="002A5239"/>
    <w:rsid w:val="002A5614"/>
    <w:rsid w:val="002A6F72"/>
    <w:rsid w:val="002B12C5"/>
    <w:rsid w:val="002B74B5"/>
    <w:rsid w:val="002C1898"/>
    <w:rsid w:val="002C6A45"/>
    <w:rsid w:val="002D514B"/>
    <w:rsid w:val="002D5218"/>
    <w:rsid w:val="002D785C"/>
    <w:rsid w:val="002E5B70"/>
    <w:rsid w:val="003106AF"/>
    <w:rsid w:val="00327819"/>
    <w:rsid w:val="003311E4"/>
    <w:rsid w:val="00344A3C"/>
    <w:rsid w:val="00344F61"/>
    <w:rsid w:val="00350CEE"/>
    <w:rsid w:val="00367526"/>
    <w:rsid w:val="00372740"/>
    <w:rsid w:val="00381EA9"/>
    <w:rsid w:val="00384863"/>
    <w:rsid w:val="00386495"/>
    <w:rsid w:val="00392545"/>
    <w:rsid w:val="00395217"/>
    <w:rsid w:val="0039696F"/>
    <w:rsid w:val="003A0FD6"/>
    <w:rsid w:val="003A2BA1"/>
    <w:rsid w:val="003A7469"/>
    <w:rsid w:val="003B6453"/>
    <w:rsid w:val="003B6567"/>
    <w:rsid w:val="003C3E12"/>
    <w:rsid w:val="003C6960"/>
    <w:rsid w:val="003D3306"/>
    <w:rsid w:val="003E32D4"/>
    <w:rsid w:val="003E3386"/>
    <w:rsid w:val="003F029F"/>
    <w:rsid w:val="003F37D3"/>
    <w:rsid w:val="003F6508"/>
    <w:rsid w:val="004005C1"/>
    <w:rsid w:val="004020BD"/>
    <w:rsid w:val="00415EBF"/>
    <w:rsid w:val="00420857"/>
    <w:rsid w:val="00431EA5"/>
    <w:rsid w:val="0044407A"/>
    <w:rsid w:val="00454BC1"/>
    <w:rsid w:val="00455605"/>
    <w:rsid w:val="004616C4"/>
    <w:rsid w:val="004738D2"/>
    <w:rsid w:val="00481248"/>
    <w:rsid w:val="004B42A7"/>
    <w:rsid w:val="004D09D2"/>
    <w:rsid w:val="004D1869"/>
    <w:rsid w:val="004F5CD9"/>
    <w:rsid w:val="004F7AA0"/>
    <w:rsid w:val="00503C07"/>
    <w:rsid w:val="005063DF"/>
    <w:rsid w:val="00507380"/>
    <w:rsid w:val="0050791F"/>
    <w:rsid w:val="00510F51"/>
    <w:rsid w:val="005256F2"/>
    <w:rsid w:val="00531475"/>
    <w:rsid w:val="00547AFD"/>
    <w:rsid w:val="00567B7F"/>
    <w:rsid w:val="0057073B"/>
    <w:rsid w:val="0057128B"/>
    <w:rsid w:val="00572C23"/>
    <w:rsid w:val="00576CCF"/>
    <w:rsid w:val="005878E1"/>
    <w:rsid w:val="005917DE"/>
    <w:rsid w:val="0059674A"/>
    <w:rsid w:val="005A36E3"/>
    <w:rsid w:val="005B2A34"/>
    <w:rsid w:val="005B5E92"/>
    <w:rsid w:val="005C7EAA"/>
    <w:rsid w:val="005D4038"/>
    <w:rsid w:val="005E68AA"/>
    <w:rsid w:val="005F313C"/>
    <w:rsid w:val="00600412"/>
    <w:rsid w:val="00606A01"/>
    <w:rsid w:val="00607670"/>
    <w:rsid w:val="0061275F"/>
    <w:rsid w:val="00615616"/>
    <w:rsid w:val="0062155B"/>
    <w:rsid w:val="00622DA9"/>
    <w:rsid w:val="00625FAD"/>
    <w:rsid w:val="00630331"/>
    <w:rsid w:val="00633050"/>
    <w:rsid w:val="00640CBF"/>
    <w:rsid w:val="00640F0C"/>
    <w:rsid w:val="006430A4"/>
    <w:rsid w:val="0067295A"/>
    <w:rsid w:val="00681624"/>
    <w:rsid w:val="00683171"/>
    <w:rsid w:val="006903C4"/>
    <w:rsid w:val="006905EB"/>
    <w:rsid w:val="006A51BC"/>
    <w:rsid w:val="006B3D31"/>
    <w:rsid w:val="006E6F40"/>
    <w:rsid w:val="006E7A8E"/>
    <w:rsid w:val="006F791B"/>
    <w:rsid w:val="00706356"/>
    <w:rsid w:val="007102A0"/>
    <w:rsid w:val="00745030"/>
    <w:rsid w:val="00752300"/>
    <w:rsid w:val="0076255D"/>
    <w:rsid w:val="00762DED"/>
    <w:rsid w:val="0076586D"/>
    <w:rsid w:val="0077575D"/>
    <w:rsid w:val="00783AD9"/>
    <w:rsid w:val="007A09BE"/>
    <w:rsid w:val="007B0DE1"/>
    <w:rsid w:val="007B5076"/>
    <w:rsid w:val="007C1E93"/>
    <w:rsid w:val="007C5FBB"/>
    <w:rsid w:val="007C6E27"/>
    <w:rsid w:val="007D1AD2"/>
    <w:rsid w:val="007D779A"/>
    <w:rsid w:val="007E1FCA"/>
    <w:rsid w:val="007E7F5B"/>
    <w:rsid w:val="0080081C"/>
    <w:rsid w:val="00804B40"/>
    <w:rsid w:val="008069AA"/>
    <w:rsid w:val="00824A6D"/>
    <w:rsid w:val="00832F4D"/>
    <w:rsid w:val="008477DD"/>
    <w:rsid w:val="00870B94"/>
    <w:rsid w:val="0087337D"/>
    <w:rsid w:val="0088064B"/>
    <w:rsid w:val="008961BB"/>
    <w:rsid w:val="008A3E41"/>
    <w:rsid w:val="008B284A"/>
    <w:rsid w:val="008C0368"/>
    <w:rsid w:val="008C36A0"/>
    <w:rsid w:val="008D02FA"/>
    <w:rsid w:val="008D198F"/>
    <w:rsid w:val="008E025C"/>
    <w:rsid w:val="008E0E66"/>
    <w:rsid w:val="008E37A8"/>
    <w:rsid w:val="008E3EA1"/>
    <w:rsid w:val="008F0659"/>
    <w:rsid w:val="008F0756"/>
    <w:rsid w:val="009062C9"/>
    <w:rsid w:val="00912154"/>
    <w:rsid w:val="009136B9"/>
    <w:rsid w:val="009159C9"/>
    <w:rsid w:val="00921E92"/>
    <w:rsid w:val="009255F8"/>
    <w:rsid w:val="0092607C"/>
    <w:rsid w:val="009260AE"/>
    <w:rsid w:val="009344AA"/>
    <w:rsid w:val="009404B2"/>
    <w:rsid w:val="00940D9F"/>
    <w:rsid w:val="00943322"/>
    <w:rsid w:val="00951E2F"/>
    <w:rsid w:val="00961EF1"/>
    <w:rsid w:val="00962486"/>
    <w:rsid w:val="00964991"/>
    <w:rsid w:val="00981BA0"/>
    <w:rsid w:val="00981F9E"/>
    <w:rsid w:val="009911F4"/>
    <w:rsid w:val="0099410F"/>
    <w:rsid w:val="009B4D30"/>
    <w:rsid w:val="009C19E1"/>
    <w:rsid w:val="009C229D"/>
    <w:rsid w:val="009C6137"/>
    <w:rsid w:val="009C7D1C"/>
    <w:rsid w:val="009C7E5A"/>
    <w:rsid w:val="009D1294"/>
    <w:rsid w:val="009D5F42"/>
    <w:rsid w:val="009F411C"/>
    <w:rsid w:val="009F6A63"/>
    <w:rsid w:val="00A063D6"/>
    <w:rsid w:val="00A06E3E"/>
    <w:rsid w:val="00A10408"/>
    <w:rsid w:val="00A12860"/>
    <w:rsid w:val="00A339A5"/>
    <w:rsid w:val="00A369A5"/>
    <w:rsid w:val="00A4275D"/>
    <w:rsid w:val="00A44551"/>
    <w:rsid w:val="00A4713A"/>
    <w:rsid w:val="00A52F4C"/>
    <w:rsid w:val="00A540F3"/>
    <w:rsid w:val="00A60E69"/>
    <w:rsid w:val="00A61586"/>
    <w:rsid w:val="00A64BE2"/>
    <w:rsid w:val="00A7405F"/>
    <w:rsid w:val="00A752EA"/>
    <w:rsid w:val="00A874D7"/>
    <w:rsid w:val="00A94F8A"/>
    <w:rsid w:val="00AA1526"/>
    <w:rsid w:val="00AB214D"/>
    <w:rsid w:val="00AB5552"/>
    <w:rsid w:val="00AB5CDB"/>
    <w:rsid w:val="00AC02A1"/>
    <w:rsid w:val="00AD250B"/>
    <w:rsid w:val="00AD7CD6"/>
    <w:rsid w:val="00AE3AA3"/>
    <w:rsid w:val="00AE6B69"/>
    <w:rsid w:val="00AF5E20"/>
    <w:rsid w:val="00AF7CFB"/>
    <w:rsid w:val="00B1380A"/>
    <w:rsid w:val="00B17492"/>
    <w:rsid w:val="00B21FAD"/>
    <w:rsid w:val="00B25DBB"/>
    <w:rsid w:val="00B26152"/>
    <w:rsid w:val="00B37BB0"/>
    <w:rsid w:val="00B4597B"/>
    <w:rsid w:val="00B611AA"/>
    <w:rsid w:val="00B744FF"/>
    <w:rsid w:val="00B749AA"/>
    <w:rsid w:val="00B900C4"/>
    <w:rsid w:val="00B95003"/>
    <w:rsid w:val="00BB0EA6"/>
    <w:rsid w:val="00BB1683"/>
    <w:rsid w:val="00BB1DC1"/>
    <w:rsid w:val="00BB237F"/>
    <w:rsid w:val="00BB4D17"/>
    <w:rsid w:val="00BB7DA2"/>
    <w:rsid w:val="00BC230A"/>
    <w:rsid w:val="00BC419B"/>
    <w:rsid w:val="00BD18E1"/>
    <w:rsid w:val="00BD4BD2"/>
    <w:rsid w:val="00BD7FE3"/>
    <w:rsid w:val="00BE0CCE"/>
    <w:rsid w:val="00C030E3"/>
    <w:rsid w:val="00C3475F"/>
    <w:rsid w:val="00C470F4"/>
    <w:rsid w:val="00C575D2"/>
    <w:rsid w:val="00C614E8"/>
    <w:rsid w:val="00C62630"/>
    <w:rsid w:val="00C627DC"/>
    <w:rsid w:val="00C63C47"/>
    <w:rsid w:val="00C85820"/>
    <w:rsid w:val="00CA2938"/>
    <w:rsid w:val="00CB0142"/>
    <w:rsid w:val="00CB0CC9"/>
    <w:rsid w:val="00CB1D3C"/>
    <w:rsid w:val="00CB6054"/>
    <w:rsid w:val="00CC5A8C"/>
    <w:rsid w:val="00CC791A"/>
    <w:rsid w:val="00CD5027"/>
    <w:rsid w:val="00CD6899"/>
    <w:rsid w:val="00CE0D1B"/>
    <w:rsid w:val="00CE306F"/>
    <w:rsid w:val="00D063A4"/>
    <w:rsid w:val="00D077DD"/>
    <w:rsid w:val="00D2267B"/>
    <w:rsid w:val="00D23790"/>
    <w:rsid w:val="00D2708D"/>
    <w:rsid w:val="00D270A5"/>
    <w:rsid w:val="00D3048B"/>
    <w:rsid w:val="00D363A5"/>
    <w:rsid w:val="00D464F6"/>
    <w:rsid w:val="00D47030"/>
    <w:rsid w:val="00D70A93"/>
    <w:rsid w:val="00DA7D2E"/>
    <w:rsid w:val="00DB0C7D"/>
    <w:rsid w:val="00DB5E8B"/>
    <w:rsid w:val="00DC06FC"/>
    <w:rsid w:val="00DC2FA9"/>
    <w:rsid w:val="00DC40AB"/>
    <w:rsid w:val="00DD28F7"/>
    <w:rsid w:val="00DD3E83"/>
    <w:rsid w:val="00E00D4C"/>
    <w:rsid w:val="00E07E0F"/>
    <w:rsid w:val="00E10CE5"/>
    <w:rsid w:val="00E10E80"/>
    <w:rsid w:val="00E13CBE"/>
    <w:rsid w:val="00E1691A"/>
    <w:rsid w:val="00E30791"/>
    <w:rsid w:val="00E30BE9"/>
    <w:rsid w:val="00E57EF7"/>
    <w:rsid w:val="00E82B0B"/>
    <w:rsid w:val="00E83214"/>
    <w:rsid w:val="00E91183"/>
    <w:rsid w:val="00E92249"/>
    <w:rsid w:val="00E929E3"/>
    <w:rsid w:val="00E9319D"/>
    <w:rsid w:val="00E97C50"/>
    <w:rsid w:val="00EB14D8"/>
    <w:rsid w:val="00EB3FA8"/>
    <w:rsid w:val="00EB70D6"/>
    <w:rsid w:val="00EE3C4F"/>
    <w:rsid w:val="00EE5715"/>
    <w:rsid w:val="00EF42AD"/>
    <w:rsid w:val="00EF678B"/>
    <w:rsid w:val="00EF702C"/>
    <w:rsid w:val="00F04C46"/>
    <w:rsid w:val="00F17B7E"/>
    <w:rsid w:val="00F21053"/>
    <w:rsid w:val="00F2469F"/>
    <w:rsid w:val="00F41B3A"/>
    <w:rsid w:val="00F45896"/>
    <w:rsid w:val="00F45A05"/>
    <w:rsid w:val="00F67C87"/>
    <w:rsid w:val="00F74C60"/>
    <w:rsid w:val="00F7717D"/>
    <w:rsid w:val="00F822F1"/>
    <w:rsid w:val="00F87C9A"/>
    <w:rsid w:val="00F95F9D"/>
    <w:rsid w:val="00FA5AEB"/>
    <w:rsid w:val="00FA7D61"/>
    <w:rsid w:val="00FC2A56"/>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A0F599D3-5BC1-47A1-9D77-37BC9175F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qFormat/>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paragraph" w:styleId="Bibliografa">
    <w:name w:val="Bibliography"/>
    <w:basedOn w:val="Normal"/>
    <w:next w:val="Normal"/>
    <w:uiPriority w:val="37"/>
    <w:unhideWhenUsed/>
    <w:rsid w:val="008D198F"/>
    <w:pPr>
      <w:widowControl w:val="0"/>
      <w:autoSpaceDE w:val="0"/>
      <w:autoSpaceDN w:val="0"/>
      <w:adjustRightInd w:val="0"/>
      <w:jc w:val="left"/>
    </w:pPr>
    <w:rPr>
      <w:sz w:val="24"/>
    </w:rPr>
  </w:style>
  <w:style w:type="paragraph" w:customStyle="1" w:styleId="yiv6490260749msonormal">
    <w:name w:val="yiv6490260749msonormal"/>
    <w:basedOn w:val="Normal"/>
    <w:rsid w:val="00D077DD"/>
    <w:pPr>
      <w:spacing w:before="100" w:beforeAutospacing="1" w:after="100" w:afterAutospacing="1"/>
      <w:jc w:val="left"/>
    </w:pPr>
    <w:rPr>
      <w:sz w:val="24"/>
      <w:lang w:val="es-CO" w:eastAsia="es-CO"/>
    </w:rPr>
  </w:style>
  <w:style w:type="character" w:customStyle="1" w:styleId="UnresolvedMention">
    <w:name w:val="Unresolved Mention"/>
    <w:basedOn w:val="Fuentedeprrafopredeter"/>
    <w:uiPriority w:val="99"/>
    <w:semiHidden/>
    <w:unhideWhenUsed/>
    <w:rsid w:val="00E00D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71718">
      <w:bodyDiv w:val="1"/>
      <w:marLeft w:val="0"/>
      <w:marRight w:val="0"/>
      <w:marTop w:val="0"/>
      <w:marBottom w:val="0"/>
      <w:divBdr>
        <w:top w:val="none" w:sz="0" w:space="0" w:color="auto"/>
        <w:left w:val="none" w:sz="0" w:space="0" w:color="auto"/>
        <w:bottom w:val="none" w:sz="0" w:space="0" w:color="auto"/>
        <w:right w:val="none" w:sz="0" w:space="0" w:color="auto"/>
      </w:divBdr>
    </w:div>
    <w:div w:id="72629591">
      <w:bodyDiv w:val="1"/>
      <w:marLeft w:val="0"/>
      <w:marRight w:val="0"/>
      <w:marTop w:val="0"/>
      <w:marBottom w:val="0"/>
      <w:divBdr>
        <w:top w:val="none" w:sz="0" w:space="0" w:color="auto"/>
        <w:left w:val="none" w:sz="0" w:space="0" w:color="auto"/>
        <w:bottom w:val="none" w:sz="0" w:space="0" w:color="auto"/>
        <w:right w:val="none" w:sz="0" w:space="0" w:color="auto"/>
      </w:divBdr>
    </w:div>
    <w:div w:id="73666166">
      <w:bodyDiv w:val="1"/>
      <w:marLeft w:val="0"/>
      <w:marRight w:val="0"/>
      <w:marTop w:val="0"/>
      <w:marBottom w:val="0"/>
      <w:divBdr>
        <w:top w:val="none" w:sz="0" w:space="0" w:color="auto"/>
        <w:left w:val="none" w:sz="0" w:space="0" w:color="auto"/>
        <w:bottom w:val="none" w:sz="0" w:space="0" w:color="auto"/>
        <w:right w:val="none" w:sz="0" w:space="0" w:color="auto"/>
      </w:divBdr>
    </w:div>
    <w:div w:id="84501863">
      <w:bodyDiv w:val="1"/>
      <w:marLeft w:val="0"/>
      <w:marRight w:val="0"/>
      <w:marTop w:val="0"/>
      <w:marBottom w:val="0"/>
      <w:divBdr>
        <w:top w:val="none" w:sz="0" w:space="0" w:color="auto"/>
        <w:left w:val="none" w:sz="0" w:space="0" w:color="auto"/>
        <w:bottom w:val="none" w:sz="0" w:space="0" w:color="auto"/>
        <w:right w:val="none" w:sz="0" w:space="0" w:color="auto"/>
      </w:divBdr>
    </w:div>
    <w:div w:id="102843511">
      <w:bodyDiv w:val="1"/>
      <w:marLeft w:val="0"/>
      <w:marRight w:val="0"/>
      <w:marTop w:val="0"/>
      <w:marBottom w:val="0"/>
      <w:divBdr>
        <w:top w:val="none" w:sz="0" w:space="0" w:color="auto"/>
        <w:left w:val="none" w:sz="0" w:space="0" w:color="auto"/>
        <w:bottom w:val="none" w:sz="0" w:space="0" w:color="auto"/>
        <w:right w:val="none" w:sz="0" w:space="0" w:color="auto"/>
      </w:divBdr>
    </w:div>
    <w:div w:id="123542374">
      <w:bodyDiv w:val="1"/>
      <w:marLeft w:val="0"/>
      <w:marRight w:val="0"/>
      <w:marTop w:val="0"/>
      <w:marBottom w:val="0"/>
      <w:divBdr>
        <w:top w:val="none" w:sz="0" w:space="0" w:color="auto"/>
        <w:left w:val="none" w:sz="0" w:space="0" w:color="auto"/>
        <w:bottom w:val="none" w:sz="0" w:space="0" w:color="auto"/>
        <w:right w:val="none" w:sz="0" w:space="0" w:color="auto"/>
      </w:divBdr>
    </w:div>
    <w:div w:id="174685698">
      <w:bodyDiv w:val="1"/>
      <w:marLeft w:val="0"/>
      <w:marRight w:val="0"/>
      <w:marTop w:val="0"/>
      <w:marBottom w:val="0"/>
      <w:divBdr>
        <w:top w:val="none" w:sz="0" w:space="0" w:color="auto"/>
        <w:left w:val="none" w:sz="0" w:space="0" w:color="auto"/>
        <w:bottom w:val="none" w:sz="0" w:space="0" w:color="auto"/>
        <w:right w:val="none" w:sz="0" w:space="0" w:color="auto"/>
      </w:divBdr>
    </w:div>
    <w:div w:id="175660884">
      <w:bodyDiv w:val="1"/>
      <w:marLeft w:val="0"/>
      <w:marRight w:val="0"/>
      <w:marTop w:val="0"/>
      <w:marBottom w:val="0"/>
      <w:divBdr>
        <w:top w:val="none" w:sz="0" w:space="0" w:color="auto"/>
        <w:left w:val="none" w:sz="0" w:space="0" w:color="auto"/>
        <w:bottom w:val="none" w:sz="0" w:space="0" w:color="auto"/>
        <w:right w:val="none" w:sz="0" w:space="0" w:color="auto"/>
      </w:divBdr>
    </w:div>
    <w:div w:id="232278706">
      <w:bodyDiv w:val="1"/>
      <w:marLeft w:val="0"/>
      <w:marRight w:val="0"/>
      <w:marTop w:val="0"/>
      <w:marBottom w:val="0"/>
      <w:divBdr>
        <w:top w:val="none" w:sz="0" w:space="0" w:color="auto"/>
        <w:left w:val="none" w:sz="0" w:space="0" w:color="auto"/>
        <w:bottom w:val="none" w:sz="0" w:space="0" w:color="auto"/>
        <w:right w:val="none" w:sz="0" w:space="0" w:color="auto"/>
      </w:divBdr>
    </w:div>
    <w:div w:id="253364576">
      <w:bodyDiv w:val="1"/>
      <w:marLeft w:val="0"/>
      <w:marRight w:val="0"/>
      <w:marTop w:val="0"/>
      <w:marBottom w:val="0"/>
      <w:divBdr>
        <w:top w:val="none" w:sz="0" w:space="0" w:color="auto"/>
        <w:left w:val="none" w:sz="0" w:space="0" w:color="auto"/>
        <w:bottom w:val="none" w:sz="0" w:space="0" w:color="auto"/>
        <w:right w:val="none" w:sz="0" w:space="0" w:color="auto"/>
      </w:divBdr>
    </w:div>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933896">
      <w:bodyDiv w:val="1"/>
      <w:marLeft w:val="0"/>
      <w:marRight w:val="0"/>
      <w:marTop w:val="0"/>
      <w:marBottom w:val="0"/>
      <w:divBdr>
        <w:top w:val="none" w:sz="0" w:space="0" w:color="auto"/>
        <w:left w:val="none" w:sz="0" w:space="0" w:color="auto"/>
        <w:bottom w:val="none" w:sz="0" w:space="0" w:color="auto"/>
        <w:right w:val="none" w:sz="0" w:space="0" w:color="auto"/>
      </w:divBdr>
    </w:div>
    <w:div w:id="290522630">
      <w:bodyDiv w:val="1"/>
      <w:marLeft w:val="0"/>
      <w:marRight w:val="0"/>
      <w:marTop w:val="0"/>
      <w:marBottom w:val="0"/>
      <w:divBdr>
        <w:top w:val="none" w:sz="0" w:space="0" w:color="auto"/>
        <w:left w:val="none" w:sz="0" w:space="0" w:color="auto"/>
        <w:bottom w:val="none" w:sz="0" w:space="0" w:color="auto"/>
        <w:right w:val="none" w:sz="0" w:space="0" w:color="auto"/>
      </w:divBdr>
    </w:div>
    <w:div w:id="300960889">
      <w:bodyDiv w:val="1"/>
      <w:marLeft w:val="0"/>
      <w:marRight w:val="0"/>
      <w:marTop w:val="0"/>
      <w:marBottom w:val="0"/>
      <w:divBdr>
        <w:top w:val="none" w:sz="0" w:space="0" w:color="auto"/>
        <w:left w:val="none" w:sz="0" w:space="0" w:color="auto"/>
        <w:bottom w:val="none" w:sz="0" w:space="0" w:color="auto"/>
        <w:right w:val="none" w:sz="0" w:space="0" w:color="auto"/>
      </w:divBdr>
    </w:div>
    <w:div w:id="314531723">
      <w:bodyDiv w:val="1"/>
      <w:marLeft w:val="0"/>
      <w:marRight w:val="0"/>
      <w:marTop w:val="0"/>
      <w:marBottom w:val="0"/>
      <w:divBdr>
        <w:top w:val="none" w:sz="0" w:space="0" w:color="auto"/>
        <w:left w:val="none" w:sz="0" w:space="0" w:color="auto"/>
        <w:bottom w:val="none" w:sz="0" w:space="0" w:color="auto"/>
        <w:right w:val="none" w:sz="0" w:space="0" w:color="auto"/>
      </w:divBdr>
    </w:div>
    <w:div w:id="364183754">
      <w:bodyDiv w:val="1"/>
      <w:marLeft w:val="0"/>
      <w:marRight w:val="0"/>
      <w:marTop w:val="0"/>
      <w:marBottom w:val="0"/>
      <w:divBdr>
        <w:top w:val="none" w:sz="0" w:space="0" w:color="auto"/>
        <w:left w:val="none" w:sz="0" w:space="0" w:color="auto"/>
        <w:bottom w:val="none" w:sz="0" w:space="0" w:color="auto"/>
        <w:right w:val="none" w:sz="0" w:space="0" w:color="auto"/>
      </w:divBdr>
    </w:div>
    <w:div w:id="366956800">
      <w:bodyDiv w:val="1"/>
      <w:marLeft w:val="0"/>
      <w:marRight w:val="0"/>
      <w:marTop w:val="0"/>
      <w:marBottom w:val="0"/>
      <w:divBdr>
        <w:top w:val="none" w:sz="0" w:space="0" w:color="auto"/>
        <w:left w:val="none" w:sz="0" w:space="0" w:color="auto"/>
        <w:bottom w:val="none" w:sz="0" w:space="0" w:color="auto"/>
        <w:right w:val="none" w:sz="0" w:space="0" w:color="auto"/>
      </w:divBdr>
    </w:div>
    <w:div w:id="374889831">
      <w:bodyDiv w:val="1"/>
      <w:marLeft w:val="0"/>
      <w:marRight w:val="0"/>
      <w:marTop w:val="0"/>
      <w:marBottom w:val="0"/>
      <w:divBdr>
        <w:top w:val="none" w:sz="0" w:space="0" w:color="auto"/>
        <w:left w:val="none" w:sz="0" w:space="0" w:color="auto"/>
        <w:bottom w:val="none" w:sz="0" w:space="0" w:color="auto"/>
        <w:right w:val="none" w:sz="0" w:space="0" w:color="auto"/>
      </w:divBdr>
    </w:div>
    <w:div w:id="379481866">
      <w:bodyDiv w:val="1"/>
      <w:marLeft w:val="0"/>
      <w:marRight w:val="0"/>
      <w:marTop w:val="0"/>
      <w:marBottom w:val="0"/>
      <w:divBdr>
        <w:top w:val="none" w:sz="0" w:space="0" w:color="auto"/>
        <w:left w:val="none" w:sz="0" w:space="0" w:color="auto"/>
        <w:bottom w:val="none" w:sz="0" w:space="0" w:color="auto"/>
        <w:right w:val="none" w:sz="0" w:space="0" w:color="auto"/>
      </w:divBdr>
    </w:div>
    <w:div w:id="383522910">
      <w:bodyDiv w:val="1"/>
      <w:marLeft w:val="0"/>
      <w:marRight w:val="0"/>
      <w:marTop w:val="0"/>
      <w:marBottom w:val="0"/>
      <w:divBdr>
        <w:top w:val="none" w:sz="0" w:space="0" w:color="auto"/>
        <w:left w:val="none" w:sz="0" w:space="0" w:color="auto"/>
        <w:bottom w:val="none" w:sz="0" w:space="0" w:color="auto"/>
        <w:right w:val="none" w:sz="0" w:space="0" w:color="auto"/>
      </w:divBdr>
    </w:div>
    <w:div w:id="407383487">
      <w:bodyDiv w:val="1"/>
      <w:marLeft w:val="0"/>
      <w:marRight w:val="0"/>
      <w:marTop w:val="0"/>
      <w:marBottom w:val="0"/>
      <w:divBdr>
        <w:top w:val="none" w:sz="0" w:space="0" w:color="auto"/>
        <w:left w:val="none" w:sz="0" w:space="0" w:color="auto"/>
        <w:bottom w:val="none" w:sz="0" w:space="0" w:color="auto"/>
        <w:right w:val="none" w:sz="0" w:space="0" w:color="auto"/>
      </w:divBdr>
    </w:div>
    <w:div w:id="420569543">
      <w:bodyDiv w:val="1"/>
      <w:marLeft w:val="0"/>
      <w:marRight w:val="0"/>
      <w:marTop w:val="0"/>
      <w:marBottom w:val="0"/>
      <w:divBdr>
        <w:top w:val="none" w:sz="0" w:space="0" w:color="auto"/>
        <w:left w:val="none" w:sz="0" w:space="0" w:color="auto"/>
        <w:bottom w:val="none" w:sz="0" w:space="0" w:color="auto"/>
        <w:right w:val="none" w:sz="0" w:space="0" w:color="auto"/>
      </w:divBdr>
    </w:div>
    <w:div w:id="456143496">
      <w:bodyDiv w:val="1"/>
      <w:marLeft w:val="0"/>
      <w:marRight w:val="0"/>
      <w:marTop w:val="0"/>
      <w:marBottom w:val="0"/>
      <w:divBdr>
        <w:top w:val="none" w:sz="0" w:space="0" w:color="auto"/>
        <w:left w:val="none" w:sz="0" w:space="0" w:color="auto"/>
        <w:bottom w:val="none" w:sz="0" w:space="0" w:color="auto"/>
        <w:right w:val="none" w:sz="0" w:space="0" w:color="auto"/>
      </w:divBdr>
    </w:div>
    <w:div w:id="479155603">
      <w:bodyDiv w:val="1"/>
      <w:marLeft w:val="0"/>
      <w:marRight w:val="0"/>
      <w:marTop w:val="0"/>
      <w:marBottom w:val="0"/>
      <w:divBdr>
        <w:top w:val="none" w:sz="0" w:space="0" w:color="auto"/>
        <w:left w:val="none" w:sz="0" w:space="0" w:color="auto"/>
        <w:bottom w:val="none" w:sz="0" w:space="0" w:color="auto"/>
        <w:right w:val="none" w:sz="0" w:space="0" w:color="auto"/>
      </w:divBdr>
    </w:div>
    <w:div w:id="494491261">
      <w:bodyDiv w:val="1"/>
      <w:marLeft w:val="0"/>
      <w:marRight w:val="0"/>
      <w:marTop w:val="0"/>
      <w:marBottom w:val="0"/>
      <w:divBdr>
        <w:top w:val="none" w:sz="0" w:space="0" w:color="auto"/>
        <w:left w:val="none" w:sz="0" w:space="0" w:color="auto"/>
        <w:bottom w:val="none" w:sz="0" w:space="0" w:color="auto"/>
        <w:right w:val="none" w:sz="0" w:space="0" w:color="auto"/>
      </w:divBdr>
    </w:div>
    <w:div w:id="496730081">
      <w:bodyDiv w:val="1"/>
      <w:marLeft w:val="0"/>
      <w:marRight w:val="0"/>
      <w:marTop w:val="0"/>
      <w:marBottom w:val="0"/>
      <w:divBdr>
        <w:top w:val="none" w:sz="0" w:space="0" w:color="auto"/>
        <w:left w:val="none" w:sz="0" w:space="0" w:color="auto"/>
        <w:bottom w:val="none" w:sz="0" w:space="0" w:color="auto"/>
        <w:right w:val="none" w:sz="0" w:space="0" w:color="auto"/>
      </w:divBdr>
    </w:div>
    <w:div w:id="528565043">
      <w:bodyDiv w:val="1"/>
      <w:marLeft w:val="0"/>
      <w:marRight w:val="0"/>
      <w:marTop w:val="0"/>
      <w:marBottom w:val="0"/>
      <w:divBdr>
        <w:top w:val="none" w:sz="0" w:space="0" w:color="auto"/>
        <w:left w:val="none" w:sz="0" w:space="0" w:color="auto"/>
        <w:bottom w:val="none" w:sz="0" w:space="0" w:color="auto"/>
        <w:right w:val="none" w:sz="0" w:space="0" w:color="auto"/>
      </w:divBdr>
    </w:div>
    <w:div w:id="538010261">
      <w:bodyDiv w:val="1"/>
      <w:marLeft w:val="0"/>
      <w:marRight w:val="0"/>
      <w:marTop w:val="0"/>
      <w:marBottom w:val="0"/>
      <w:divBdr>
        <w:top w:val="none" w:sz="0" w:space="0" w:color="auto"/>
        <w:left w:val="none" w:sz="0" w:space="0" w:color="auto"/>
        <w:bottom w:val="none" w:sz="0" w:space="0" w:color="auto"/>
        <w:right w:val="none" w:sz="0" w:space="0" w:color="auto"/>
      </w:divBdr>
    </w:div>
    <w:div w:id="552887962">
      <w:bodyDiv w:val="1"/>
      <w:marLeft w:val="0"/>
      <w:marRight w:val="0"/>
      <w:marTop w:val="0"/>
      <w:marBottom w:val="0"/>
      <w:divBdr>
        <w:top w:val="none" w:sz="0" w:space="0" w:color="auto"/>
        <w:left w:val="none" w:sz="0" w:space="0" w:color="auto"/>
        <w:bottom w:val="none" w:sz="0" w:space="0" w:color="auto"/>
        <w:right w:val="none" w:sz="0" w:space="0" w:color="auto"/>
      </w:divBdr>
    </w:div>
    <w:div w:id="560871779">
      <w:bodyDiv w:val="1"/>
      <w:marLeft w:val="0"/>
      <w:marRight w:val="0"/>
      <w:marTop w:val="0"/>
      <w:marBottom w:val="0"/>
      <w:divBdr>
        <w:top w:val="none" w:sz="0" w:space="0" w:color="auto"/>
        <w:left w:val="none" w:sz="0" w:space="0" w:color="auto"/>
        <w:bottom w:val="none" w:sz="0" w:space="0" w:color="auto"/>
        <w:right w:val="none" w:sz="0" w:space="0" w:color="auto"/>
      </w:divBdr>
    </w:div>
    <w:div w:id="562105217">
      <w:bodyDiv w:val="1"/>
      <w:marLeft w:val="0"/>
      <w:marRight w:val="0"/>
      <w:marTop w:val="0"/>
      <w:marBottom w:val="0"/>
      <w:divBdr>
        <w:top w:val="none" w:sz="0" w:space="0" w:color="auto"/>
        <w:left w:val="none" w:sz="0" w:space="0" w:color="auto"/>
        <w:bottom w:val="none" w:sz="0" w:space="0" w:color="auto"/>
        <w:right w:val="none" w:sz="0" w:space="0" w:color="auto"/>
      </w:divBdr>
    </w:div>
    <w:div w:id="564997944">
      <w:bodyDiv w:val="1"/>
      <w:marLeft w:val="0"/>
      <w:marRight w:val="0"/>
      <w:marTop w:val="0"/>
      <w:marBottom w:val="0"/>
      <w:divBdr>
        <w:top w:val="none" w:sz="0" w:space="0" w:color="auto"/>
        <w:left w:val="none" w:sz="0" w:space="0" w:color="auto"/>
        <w:bottom w:val="none" w:sz="0" w:space="0" w:color="auto"/>
        <w:right w:val="none" w:sz="0" w:space="0" w:color="auto"/>
      </w:divBdr>
    </w:div>
    <w:div w:id="568423287">
      <w:bodyDiv w:val="1"/>
      <w:marLeft w:val="0"/>
      <w:marRight w:val="0"/>
      <w:marTop w:val="0"/>
      <w:marBottom w:val="0"/>
      <w:divBdr>
        <w:top w:val="none" w:sz="0" w:space="0" w:color="auto"/>
        <w:left w:val="none" w:sz="0" w:space="0" w:color="auto"/>
        <w:bottom w:val="none" w:sz="0" w:space="0" w:color="auto"/>
        <w:right w:val="none" w:sz="0" w:space="0" w:color="auto"/>
      </w:divBdr>
    </w:div>
    <w:div w:id="578252396">
      <w:bodyDiv w:val="1"/>
      <w:marLeft w:val="0"/>
      <w:marRight w:val="0"/>
      <w:marTop w:val="0"/>
      <w:marBottom w:val="0"/>
      <w:divBdr>
        <w:top w:val="none" w:sz="0" w:space="0" w:color="auto"/>
        <w:left w:val="none" w:sz="0" w:space="0" w:color="auto"/>
        <w:bottom w:val="none" w:sz="0" w:space="0" w:color="auto"/>
        <w:right w:val="none" w:sz="0" w:space="0" w:color="auto"/>
      </w:divBdr>
    </w:div>
    <w:div w:id="585848335">
      <w:bodyDiv w:val="1"/>
      <w:marLeft w:val="0"/>
      <w:marRight w:val="0"/>
      <w:marTop w:val="0"/>
      <w:marBottom w:val="0"/>
      <w:divBdr>
        <w:top w:val="none" w:sz="0" w:space="0" w:color="auto"/>
        <w:left w:val="none" w:sz="0" w:space="0" w:color="auto"/>
        <w:bottom w:val="none" w:sz="0" w:space="0" w:color="auto"/>
        <w:right w:val="none" w:sz="0" w:space="0" w:color="auto"/>
      </w:divBdr>
    </w:div>
    <w:div w:id="632564861">
      <w:bodyDiv w:val="1"/>
      <w:marLeft w:val="0"/>
      <w:marRight w:val="0"/>
      <w:marTop w:val="0"/>
      <w:marBottom w:val="0"/>
      <w:divBdr>
        <w:top w:val="none" w:sz="0" w:space="0" w:color="auto"/>
        <w:left w:val="none" w:sz="0" w:space="0" w:color="auto"/>
        <w:bottom w:val="none" w:sz="0" w:space="0" w:color="auto"/>
        <w:right w:val="none" w:sz="0" w:space="0" w:color="auto"/>
      </w:divBdr>
    </w:div>
    <w:div w:id="635335134">
      <w:bodyDiv w:val="1"/>
      <w:marLeft w:val="0"/>
      <w:marRight w:val="0"/>
      <w:marTop w:val="0"/>
      <w:marBottom w:val="0"/>
      <w:divBdr>
        <w:top w:val="none" w:sz="0" w:space="0" w:color="auto"/>
        <w:left w:val="none" w:sz="0" w:space="0" w:color="auto"/>
        <w:bottom w:val="none" w:sz="0" w:space="0" w:color="auto"/>
        <w:right w:val="none" w:sz="0" w:space="0" w:color="auto"/>
      </w:divBdr>
    </w:div>
    <w:div w:id="643582903">
      <w:bodyDiv w:val="1"/>
      <w:marLeft w:val="0"/>
      <w:marRight w:val="0"/>
      <w:marTop w:val="0"/>
      <w:marBottom w:val="0"/>
      <w:divBdr>
        <w:top w:val="none" w:sz="0" w:space="0" w:color="auto"/>
        <w:left w:val="none" w:sz="0" w:space="0" w:color="auto"/>
        <w:bottom w:val="none" w:sz="0" w:space="0" w:color="auto"/>
        <w:right w:val="none" w:sz="0" w:space="0" w:color="auto"/>
      </w:divBdr>
    </w:div>
    <w:div w:id="679619954">
      <w:bodyDiv w:val="1"/>
      <w:marLeft w:val="0"/>
      <w:marRight w:val="0"/>
      <w:marTop w:val="0"/>
      <w:marBottom w:val="0"/>
      <w:divBdr>
        <w:top w:val="none" w:sz="0" w:space="0" w:color="auto"/>
        <w:left w:val="none" w:sz="0" w:space="0" w:color="auto"/>
        <w:bottom w:val="none" w:sz="0" w:space="0" w:color="auto"/>
        <w:right w:val="none" w:sz="0" w:space="0" w:color="auto"/>
      </w:divBdr>
    </w:div>
    <w:div w:id="703023888">
      <w:bodyDiv w:val="1"/>
      <w:marLeft w:val="0"/>
      <w:marRight w:val="0"/>
      <w:marTop w:val="0"/>
      <w:marBottom w:val="0"/>
      <w:divBdr>
        <w:top w:val="none" w:sz="0" w:space="0" w:color="auto"/>
        <w:left w:val="none" w:sz="0" w:space="0" w:color="auto"/>
        <w:bottom w:val="none" w:sz="0" w:space="0" w:color="auto"/>
        <w:right w:val="none" w:sz="0" w:space="0" w:color="auto"/>
      </w:divBdr>
    </w:div>
    <w:div w:id="703556426">
      <w:bodyDiv w:val="1"/>
      <w:marLeft w:val="0"/>
      <w:marRight w:val="0"/>
      <w:marTop w:val="0"/>
      <w:marBottom w:val="0"/>
      <w:divBdr>
        <w:top w:val="none" w:sz="0" w:space="0" w:color="auto"/>
        <w:left w:val="none" w:sz="0" w:space="0" w:color="auto"/>
        <w:bottom w:val="none" w:sz="0" w:space="0" w:color="auto"/>
        <w:right w:val="none" w:sz="0" w:space="0" w:color="auto"/>
      </w:divBdr>
    </w:div>
    <w:div w:id="704519593">
      <w:bodyDiv w:val="1"/>
      <w:marLeft w:val="0"/>
      <w:marRight w:val="0"/>
      <w:marTop w:val="0"/>
      <w:marBottom w:val="0"/>
      <w:divBdr>
        <w:top w:val="none" w:sz="0" w:space="0" w:color="auto"/>
        <w:left w:val="none" w:sz="0" w:space="0" w:color="auto"/>
        <w:bottom w:val="none" w:sz="0" w:space="0" w:color="auto"/>
        <w:right w:val="none" w:sz="0" w:space="0" w:color="auto"/>
      </w:divBdr>
    </w:div>
    <w:div w:id="720517079">
      <w:bodyDiv w:val="1"/>
      <w:marLeft w:val="0"/>
      <w:marRight w:val="0"/>
      <w:marTop w:val="0"/>
      <w:marBottom w:val="0"/>
      <w:divBdr>
        <w:top w:val="none" w:sz="0" w:space="0" w:color="auto"/>
        <w:left w:val="none" w:sz="0" w:space="0" w:color="auto"/>
        <w:bottom w:val="none" w:sz="0" w:space="0" w:color="auto"/>
        <w:right w:val="none" w:sz="0" w:space="0" w:color="auto"/>
      </w:divBdr>
    </w:div>
    <w:div w:id="724259099">
      <w:bodyDiv w:val="1"/>
      <w:marLeft w:val="0"/>
      <w:marRight w:val="0"/>
      <w:marTop w:val="0"/>
      <w:marBottom w:val="0"/>
      <w:divBdr>
        <w:top w:val="none" w:sz="0" w:space="0" w:color="auto"/>
        <w:left w:val="none" w:sz="0" w:space="0" w:color="auto"/>
        <w:bottom w:val="none" w:sz="0" w:space="0" w:color="auto"/>
        <w:right w:val="none" w:sz="0" w:space="0" w:color="auto"/>
      </w:divBdr>
    </w:div>
    <w:div w:id="728380057">
      <w:bodyDiv w:val="1"/>
      <w:marLeft w:val="0"/>
      <w:marRight w:val="0"/>
      <w:marTop w:val="0"/>
      <w:marBottom w:val="0"/>
      <w:divBdr>
        <w:top w:val="none" w:sz="0" w:space="0" w:color="auto"/>
        <w:left w:val="none" w:sz="0" w:space="0" w:color="auto"/>
        <w:bottom w:val="none" w:sz="0" w:space="0" w:color="auto"/>
        <w:right w:val="none" w:sz="0" w:space="0" w:color="auto"/>
      </w:divBdr>
    </w:div>
    <w:div w:id="741174706">
      <w:bodyDiv w:val="1"/>
      <w:marLeft w:val="0"/>
      <w:marRight w:val="0"/>
      <w:marTop w:val="0"/>
      <w:marBottom w:val="0"/>
      <w:divBdr>
        <w:top w:val="none" w:sz="0" w:space="0" w:color="auto"/>
        <w:left w:val="none" w:sz="0" w:space="0" w:color="auto"/>
        <w:bottom w:val="none" w:sz="0" w:space="0" w:color="auto"/>
        <w:right w:val="none" w:sz="0" w:space="0" w:color="auto"/>
      </w:divBdr>
    </w:div>
    <w:div w:id="745106005">
      <w:bodyDiv w:val="1"/>
      <w:marLeft w:val="0"/>
      <w:marRight w:val="0"/>
      <w:marTop w:val="0"/>
      <w:marBottom w:val="0"/>
      <w:divBdr>
        <w:top w:val="none" w:sz="0" w:space="0" w:color="auto"/>
        <w:left w:val="none" w:sz="0" w:space="0" w:color="auto"/>
        <w:bottom w:val="none" w:sz="0" w:space="0" w:color="auto"/>
        <w:right w:val="none" w:sz="0" w:space="0" w:color="auto"/>
      </w:divBdr>
    </w:div>
    <w:div w:id="750854218">
      <w:bodyDiv w:val="1"/>
      <w:marLeft w:val="0"/>
      <w:marRight w:val="0"/>
      <w:marTop w:val="0"/>
      <w:marBottom w:val="0"/>
      <w:divBdr>
        <w:top w:val="none" w:sz="0" w:space="0" w:color="auto"/>
        <w:left w:val="none" w:sz="0" w:space="0" w:color="auto"/>
        <w:bottom w:val="none" w:sz="0" w:space="0" w:color="auto"/>
        <w:right w:val="none" w:sz="0" w:space="0" w:color="auto"/>
      </w:divBdr>
    </w:div>
    <w:div w:id="755631384">
      <w:bodyDiv w:val="1"/>
      <w:marLeft w:val="0"/>
      <w:marRight w:val="0"/>
      <w:marTop w:val="0"/>
      <w:marBottom w:val="0"/>
      <w:divBdr>
        <w:top w:val="none" w:sz="0" w:space="0" w:color="auto"/>
        <w:left w:val="none" w:sz="0" w:space="0" w:color="auto"/>
        <w:bottom w:val="none" w:sz="0" w:space="0" w:color="auto"/>
        <w:right w:val="none" w:sz="0" w:space="0" w:color="auto"/>
      </w:divBdr>
    </w:div>
    <w:div w:id="768354660">
      <w:bodyDiv w:val="1"/>
      <w:marLeft w:val="0"/>
      <w:marRight w:val="0"/>
      <w:marTop w:val="0"/>
      <w:marBottom w:val="0"/>
      <w:divBdr>
        <w:top w:val="none" w:sz="0" w:space="0" w:color="auto"/>
        <w:left w:val="none" w:sz="0" w:space="0" w:color="auto"/>
        <w:bottom w:val="none" w:sz="0" w:space="0" w:color="auto"/>
        <w:right w:val="none" w:sz="0" w:space="0" w:color="auto"/>
      </w:divBdr>
    </w:div>
    <w:div w:id="773092322">
      <w:bodyDiv w:val="1"/>
      <w:marLeft w:val="0"/>
      <w:marRight w:val="0"/>
      <w:marTop w:val="0"/>
      <w:marBottom w:val="0"/>
      <w:divBdr>
        <w:top w:val="none" w:sz="0" w:space="0" w:color="auto"/>
        <w:left w:val="none" w:sz="0" w:space="0" w:color="auto"/>
        <w:bottom w:val="none" w:sz="0" w:space="0" w:color="auto"/>
        <w:right w:val="none" w:sz="0" w:space="0" w:color="auto"/>
      </w:divBdr>
    </w:div>
    <w:div w:id="774907033">
      <w:bodyDiv w:val="1"/>
      <w:marLeft w:val="0"/>
      <w:marRight w:val="0"/>
      <w:marTop w:val="0"/>
      <w:marBottom w:val="0"/>
      <w:divBdr>
        <w:top w:val="none" w:sz="0" w:space="0" w:color="auto"/>
        <w:left w:val="none" w:sz="0" w:space="0" w:color="auto"/>
        <w:bottom w:val="none" w:sz="0" w:space="0" w:color="auto"/>
        <w:right w:val="none" w:sz="0" w:space="0" w:color="auto"/>
      </w:divBdr>
    </w:div>
    <w:div w:id="790633932">
      <w:bodyDiv w:val="1"/>
      <w:marLeft w:val="0"/>
      <w:marRight w:val="0"/>
      <w:marTop w:val="0"/>
      <w:marBottom w:val="0"/>
      <w:divBdr>
        <w:top w:val="none" w:sz="0" w:space="0" w:color="auto"/>
        <w:left w:val="none" w:sz="0" w:space="0" w:color="auto"/>
        <w:bottom w:val="none" w:sz="0" w:space="0" w:color="auto"/>
        <w:right w:val="none" w:sz="0" w:space="0" w:color="auto"/>
      </w:divBdr>
    </w:div>
    <w:div w:id="819007015">
      <w:bodyDiv w:val="1"/>
      <w:marLeft w:val="0"/>
      <w:marRight w:val="0"/>
      <w:marTop w:val="0"/>
      <w:marBottom w:val="0"/>
      <w:divBdr>
        <w:top w:val="none" w:sz="0" w:space="0" w:color="auto"/>
        <w:left w:val="none" w:sz="0" w:space="0" w:color="auto"/>
        <w:bottom w:val="none" w:sz="0" w:space="0" w:color="auto"/>
        <w:right w:val="none" w:sz="0" w:space="0" w:color="auto"/>
      </w:divBdr>
    </w:div>
    <w:div w:id="836771405">
      <w:bodyDiv w:val="1"/>
      <w:marLeft w:val="0"/>
      <w:marRight w:val="0"/>
      <w:marTop w:val="0"/>
      <w:marBottom w:val="0"/>
      <w:divBdr>
        <w:top w:val="none" w:sz="0" w:space="0" w:color="auto"/>
        <w:left w:val="none" w:sz="0" w:space="0" w:color="auto"/>
        <w:bottom w:val="none" w:sz="0" w:space="0" w:color="auto"/>
        <w:right w:val="none" w:sz="0" w:space="0" w:color="auto"/>
      </w:divBdr>
    </w:div>
    <w:div w:id="844586491">
      <w:bodyDiv w:val="1"/>
      <w:marLeft w:val="0"/>
      <w:marRight w:val="0"/>
      <w:marTop w:val="0"/>
      <w:marBottom w:val="0"/>
      <w:divBdr>
        <w:top w:val="none" w:sz="0" w:space="0" w:color="auto"/>
        <w:left w:val="none" w:sz="0" w:space="0" w:color="auto"/>
        <w:bottom w:val="none" w:sz="0" w:space="0" w:color="auto"/>
        <w:right w:val="none" w:sz="0" w:space="0" w:color="auto"/>
      </w:divBdr>
    </w:div>
    <w:div w:id="845901922">
      <w:bodyDiv w:val="1"/>
      <w:marLeft w:val="0"/>
      <w:marRight w:val="0"/>
      <w:marTop w:val="0"/>
      <w:marBottom w:val="0"/>
      <w:divBdr>
        <w:top w:val="none" w:sz="0" w:space="0" w:color="auto"/>
        <w:left w:val="none" w:sz="0" w:space="0" w:color="auto"/>
        <w:bottom w:val="none" w:sz="0" w:space="0" w:color="auto"/>
        <w:right w:val="none" w:sz="0" w:space="0" w:color="auto"/>
      </w:divBdr>
    </w:div>
    <w:div w:id="902911692">
      <w:bodyDiv w:val="1"/>
      <w:marLeft w:val="0"/>
      <w:marRight w:val="0"/>
      <w:marTop w:val="0"/>
      <w:marBottom w:val="0"/>
      <w:divBdr>
        <w:top w:val="none" w:sz="0" w:space="0" w:color="auto"/>
        <w:left w:val="none" w:sz="0" w:space="0" w:color="auto"/>
        <w:bottom w:val="none" w:sz="0" w:space="0" w:color="auto"/>
        <w:right w:val="none" w:sz="0" w:space="0" w:color="auto"/>
      </w:divBdr>
    </w:div>
    <w:div w:id="927494592">
      <w:bodyDiv w:val="1"/>
      <w:marLeft w:val="0"/>
      <w:marRight w:val="0"/>
      <w:marTop w:val="0"/>
      <w:marBottom w:val="0"/>
      <w:divBdr>
        <w:top w:val="none" w:sz="0" w:space="0" w:color="auto"/>
        <w:left w:val="none" w:sz="0" w:space="0" w:color="auto"/>
        <w:bottom w:val="none" w:sz="0" w:space="0" w:color="auto"/>
        <w:right w:val="none" w:sz="0" w:space="0" w:color="auto"/>
      </w:divBdr>
    </w:div>
    <w:div w:id="952052769">
      <w:bodyDiv w:val="1"/>
      <w:marLeft w:val="0"/>
      <w:marRight w:val="0"/>
      <w:marTop w:val="0"/>
      <w:marBottom w:val="0"/>
      <w:divBdr>
        <w:top w:val="none" w:sz="0" w:space="0" w:color="auto"/>
        <w:left w:val="none" w:sz="0" w:space="0" w:color="auto"/>
        <w:bottom w:val="none" w:sz="0" w:space="0" w:color="auto"/>
        <w:right w:val="none" w:sz="0" w:space="0" w:color="auto"/>
      </w:divBdr>
    </w:div>
    <w:div w:id="981156408">
      <w:bodyDiv w:val="1"/>
      <w:marLeft w:val="0"/>
      <w:marRight w:val="0"/>
      <w:marTop w:val="0"/>
      <w:marBottom w:val="0"/>
      <w:divBdr>
        <w:top w:val="none" w:sz="0" w:space="0" w:color="auto"/>
        <w:left w:val="none" w:sz="0" w:space="0" w:color="auto"/>
        <w:bottom w:val="none" w:sz="0" w:space="0" w:color="auto"/>
        <w:right w:val="none" w:sz="0" w:space="0" w:color="auto"/>
      </w:divBdr>
    </w:div>
    <w:div w:id="994725000">
      <w:bodyDiv w:val="1"/>
      <w:marLeft w:val="0"/>
      <w:marRight w:val="0"/>
      <w:marTop w:val="0"/>
      <w:marBottom w:val="0"/>
      <w:divBdr>
        <w:top w:val="none" w:sz="0" w:space="0" w:color="auto"/>
        <w:left w:val="none" w:sz="0" w:space="0" w:color="auto"/>
        <w:bottom w:val="none" w:sz="0" w:space="0" w:color="auto"/>
        <w:right w:val="none" w:sz="0" w:space="0" w:color="auto"/>
      </w:divBdr>
    </w:div>
    <w:div w:id="1005867540">
      <w:bodyDiv w:val="1"/>
      <w:marLeft w:val="0"/>
      <w:marRight w:val="0"/>
      <w:marTop w:val="0"/>
      <w:marBottom w:val="0"/>
      <w:divBdr>
        <w:top w:val="none" w:sz="0" w:space="0" w:color="auto"/>
        <w:left w:val="none" w:sz="0" w:space="0" w:color="auto"/>
        <w:bottom w:val="none" w:sz="0" w:space="0" w:color="auto"/>
        <w:right w:val="none" w:sz="0" w:space="0" w:color="auto"/>
      </w:divBdr>
    </w:div>
    <w:div w:id="1018970021">
      <w:bodyDiv w:val="1"/>
      <w:marLeft w:val="0"/>
      <w:marRight w:val="0"/>
      <w:marTop w:val="0"/>
      <w:marBottom w:val="0"/>
      <w:divBdr>
        <w:top w:val="none" w:sz="0" w:space="0" w:color="auto"/>
        <w:left w:val="none" w:sz="0" w:space="0" w:color="auto"/>
        <w:bottom w:val="none" w:sz="0" w:space="0" w:color="auto"/>
        <w:right w:val="none" w:sz="0" w:space="0" w:color="auto"/>
      </w:divBdr>
    </w:div>
    <w:div w:id="1039163752">
      <w:bodyDiv w:val="1"/>
      <w:marLeft w:val="0"/>
      <w:marRight w:val="0"/>
      <w:marTop w:val="0"/>
      <w:marBottom w:val="0"/>
      <w:divBdr>
        <w:top w:val="none" w:sz="0" w:space="0" w:color="auto"/>
        <w:left w:val="none" w:sz="0" w:space="0" w:color="auto"/>
        <w:bottom w:val="none" w:sz="0" w:space="0" w:color="auto"/>
        <w:right w:val="none" w:sz="0" w:space="0" w:color="auto"/>
      </w:divBdr>
    </w:div>
    <w:div w:id="1053238293">
      <w:bodyDiv w:val="1"/>
      <w:marLeft w:val="0"/>
      <w:marRight w:val="0"/>
      <w:marTop w:val="0"/>
      <w:marBottom w:val="0"/>
      <w:divBdr>
        <w:top w:val="none" w:sz="0" w:space="0" w:color="auto"/>
        <w:left w:val="none" w:sz="0" w:space="0" w:color="auto"/>
        <w:bottom w:val="none" w:sz="0" w:space="0" w:color="auto"/>
        <w:right w:val="none" w:sz="0" w:space="0" w:color="auto"/>
      </w:divBdr>
    </w:div>
    <w:div w:id="1089234392">
      <w:bodyDiv w:val="1"/>
      <w:marLeft w:val="0"/>
      <w:marRight w:val="0"/>
      <w:marTop w:val="0"/>
      <w:marBottom w:val="0"/>
      <w:divBdr>
        <w:top w:val="none" w:sz="0" w:space="0" w:color="auto"/>
        <w:left w:val="none" w:sz="0" w:space="0" w:color="auto"/>
        <w:bottom w:val="none" w:sz="0" w:space="0" w:color="auto"/>
        <w:right w:val="none" w:sz="0" w:space="0" w:color="auto"/>
      </w:divBdr>
    </w:div>
    <w:div w:id="1096092482">
      <w:bodyDiv w:val="1"/>
      <w:marLeft w:val="0"/>
      <w:marRight w:val="0"/>
      <w:marTop w:val="0"/>
      <w:marBottom w:val="0"/>
      <w:divBdr>
        <w:top w:val="none" w:sz="0" w:space="0" w:color="auto"/>
        <w:left w:val="none" w:sz="0" w:space="0" w:color="auto"/>
        <w:bottom w:val="none" w:sz="0" w:space="0" w:color="auto"/>
        <w:right w:val="none" w:sz="0" w:space="0" w:color="auto"/>
      </w:divBdr>
    </w:div>
    <w:div w:id="1118644338">
      <w:bodyDiv w:val="1"/>
      <w:marLeft w:val="0"/>
      <w:marRight w:val="0"/>
      <w:marTop w:val="0"/>
      <w:marBottom w:val="0"/>
      <w:divBdr>
        <w:top w:val="none" w:sz="0" w:space="0" w:color="auto"/>
        <w:left w:val="none" w:sz="0" w:space="0" w:color="auto"/>
        <w:bottom w:val="none" w:sz="0" w:space="0" w:color="auto"/>
        <w:right w:val="none" w:sz="0" w:space="0" w:color="auto"/>
      </w:divBdr>
    </w:div>
    <w:div w:id="1191214729">
      <w:bodyDiv w:val="1"/>
      <w:marLeft w:val="0"/>
      <w:marRight w:val="0"/>
      <w:marTop w:val="0"/>
      <w:marBottom w:val="0"/>
      <w:divBdr>
        <w:top w:val="none" w:sz="0" w:space="0" w:color="auto"/>
        <w:left w:val="none" w:sz="0" w:space="0" w:color="auto"/>
        <w:bottom w:val="none" w:sz="0" w:space="0" w:color="auto"/>
        <w:right w:val="none" w:sz="0" w:space="0" w:color="auto"/>
      </w:divBdr>
    </w:div>
    <w:div w:id="1224559445">
      <w:bodyDiv w:val="1"/>
      <w:marLeft w:val="0"/>
      <w:marRight w:val="0"/>
      <w:marTop w:val="0"/>
      <w:marBottom w:val="0"/>
      <w:divBdr>
        <w:top w:val="none" w:sz="0" w:space="0" w:color="auto"/>
        <w:left w:val="none" w:sz="0" w:space="0" w:color="auto"/>
        <w:bottom w:val="none" w:sz="0" w:space="0" w:color="auto"/>
        <w:right w:val="none" w:sz="0" w:space="0" w:color="auto"/>
      </w:divBdr>
    </w:div>
    <w:div w:id="1243950687">
      <w:bodyDiv w:val="1"/>
      <w:marLeft w:val="0"/>
      <w:marRight w:val="0"/>
      <w:marTop w:val="0"/>
      <w:marBottom w:val="0"/>
      <w:divBdr>
        <w:top w:val="none" w:sz="0" w:space="0" w:color="auto"/>
        <w:left w:val="none" w:sz="0" w:space="0" w:color="auto"/>
        <w:bottom w:val="none" w:sz="0" w:space="0" w:color="auto"/>
        <w:right w:val="none" w:sz="0" w:space="0" w:color="auto"/>
      </w:divBdr>
    </w:div>
    <w:div w:id="1265502468">
      <w:bodyDiv w:val="1"/>
      <w:marLeft w:val="0"/>
      <w:marRight w:val="0"/>
      <w:marTop w:val="0"/>
      <w:marBottom w:val="0"/>
      <w:divBdr>
        <w:top w:val="none" w:sz="0" w:space="0" w:color="auto"/>
        <w:left w:val="none" w:sz="0" w:space="0" w:color="auto"/>
        <w:bottom w:val="none" w:sz="0" w:space="0" w:color="auto"/>
        <w:right w:val="none" w:sz="0" w:space="0" w:color="auto"/>
      </w:divBdr>
    </w:div>
    <w:div w:id="1280259287">
      <w:bodyDiv w:val="1"/>
      <w:marLeft w:val="0"/>
      <w:marRight w:val="0"/>
      <w:marTop w:val="0"/>
      <w:marBottom w:val="0"/>
      <w:divBdr>
        <w:top w:val="none" w:sz="0" w:space="0" w:color="auto"/>
        <w:left w:val="none" w:sz="0" w:space="0" w:color="auto"/>
        <w:bottom w:val="none" w:sz="0" w:space="0" w:color="auto"/>
        <w:right w:val="none" w:sz="0" w:space="0" w:color="auto"/>
      </w:divBdr>
    </w:div>
    <w:div w:id="1293052021">
      <w:bodyDiv w:val="1"/>
      <w:marLeft w:val="0"/>
      <w:marRight w:val="0"/>
      <w:marTop w:val="0"/>
      <w:marBottom w:val="0"/>
      <w:divBdr>
        <w:top w:val="none" w:sz="0" w:space="0" w:color="auto"/>
        <w:left w:val="none" w:sz="0" w:space="0" w:color="auto"/>
        <w:bottom w:val="none" w:sz="0" w:space="0" w:color="auto"/>
        <w:right w:val="none" w:sz="0" w:space="0" w:color="auto"/>
      </w:divBdr>
    </w:div>
    <w:div w:id="1293056056">
      <w:bodyDiv w:val="1"/>
      <w:marLeft w:val="0"/>
      <w:marRight w:val="0"/>
      <w:marTop w:val="0"/>
      <w:marBottom w:val="0"/>
      <w:divBdr>
        <w:top w:val="none" w:sz="0" w:space="0" w:color="auto"/>
        <w:left w:val="none" w:sz="0" w:space="0" w:color="auto"/>
        <w:bottom w:val="none" w:sz="0" w:space="0" w:color="auto"/>
        <w:right w:val="none" w:sz="0" w:space="0" w:color="auto"/>
      </w:divBdr>
    </w:div>
    <w:div w:id="1297220844">
      <w:bodyDiv w:val="1"/>
      <w:marLeft w:val="0"/>
      <w:marRight w:val="0"/>
      <w:marTop w:val="0"/>
      <w:marBottom w:val="0"/>
      <w:divBdr>
        <w:top w:val="none" w:sz="0" w:space="0" w:color="auto"/>
        <w:left w:val="none" w:sz="0" w:space="0" w:color="auto"/>
        <w:bottom w:val="none" w:sz="0" w:space="0" w:color="auto"/>
        <w:right w:val="none" w:sz="0" w:space="0" w:color="auto"/>
      </w:divBdr>
    </w:div>
    <w:div w:id="1345402886">
      <w:bodyDiv w:val="1"/>
      <w:marLeft w:val="0"/>
      <w:marRight w:val="0"/>
      <w:marTop w:val="0"/>
      <w:marBottom w:val="0"/>
      <w:divBdr>
        <w:top w:val="none" w:sz="0" w:space="0" w:color="auto"/>
        <w:left w:val="none" w:sz="0" w:space="0" w:color="auto"/>
        <w:bottom w:val="none" w:sz="0" w:space="0" w:color="auto"/>
        <w:right w:val="none" w:sz="0" w:space="0" w:color="auto"/>
      </w:divBdr>
    </w:div>
    <w:div w:id="1370229108">
      <w:bodyDiv w:val="1"/>
      <w:marLeft w:val="0"/>
      <w:marRight w:val="0"/>
      <w:marTop w:val="0"/>
      <w:marBottom w:val="0"/>
      <w:divBdr>
        <w:top w:val="none" w:sz="0" w:space="0" w:color="auto"/>
        <w:left w:val="none" w:sz="0" w:space="0" w:color="auto"/>
        <w:bottom w:val="none" w:sz="0" w:space="0" w:color="auto"/>
        <w:right w:val="none" w:sz="0" w:space="0" w:color="auto"/>
      </w:divBdr>
    </w:div>
    <w:div w:id="1401291520">
      <w:bodyDiv w:val="1"/>
      <w:marLeft w:val="0"/>
      <w:marRight w:val="0"/>
      <w:marTop w:val="0"/>
      <w:marBottom w:val="0"/>
      <w:divBdr>
        <w:top w:val="none" w:sz="0" w:space="0" w:color="auto"/>
        <w:left w:val="none" w:sz="0" w:space="0" w:color="auto"/>
        <w:bottom w:val="none" w:sz="0" w:space="0" w:color="auto"/>
        <w:right w:val="none" w:sz="0" w:space="0" w:color="auto"/>
      </w:divBdr>
    </w:div>
    <w:div w:id="1405713970">
      <w:bodyDiv w:val="1"/>
      <w:marLeft w:val="0"/>
      <w:marRight w:val="0"/>
      <w:marTop w:val="0"/>
      <w:marBottom w:val="0"/>
      <w:divBdr>
        <w:top w:val="none" w:sz="0" w:space="0" w:color="auto"/>
        <w:left w:val="none" w:sz="0" w:space="0" w:color="auto"/>
        <w:bottom w:val="none" w:sz="0" w:space="0" w:color="auto"/>
        <w:right w:val="none" w:sz="0" w:space="0" w:color="auto"/>
      </w:divBdr>
    </w:div>
    <w:div w:id="1411542268">
      <w:bodyDiv w:val="1"/>
      <w:marLeft w:val="0"/>
      <w:marRight w:val="0"/>
      <w:marTop w:val="0"/>
      <w:marBottom w:val="0"/>
      <w:divBdr>
        <w:top w:val="none" w:sz="0" w:space="0" w:color="auto"/>
        <w:left w:val="none" w:sz="0" w:space="0" w:color="auto"/>
        <w:bottom w:val="none" w:sz="0" w:space="0" w:color="auto"/>
        <w:right w:val="none" w:sz="0" w:space="0" w:color="auto"/>
      </w:divBdr>
    </w:div>
    <w:div w:id="1413164770">
      <w:bodyDiv w:val="1"/>
      <w:marLeft w:val="0"/>
      <w:marRight w:val="0"/>
      <w:marTop w:val="0"/>
      <w:marBottom w:val="0"/>
      <w:divBdr>
        <w:top w:val="none" w:sz="0" w:space="0" w:color="auto"/>
        <w:left w:val="none" w:sz="0" w:space="0" w:color="auto"/>
        <w:bottom w:val="none" w:sz="0" w:space="0" w:color="auto"/>
        <w:right w:val="none" w:sz="0" w:space="0" w:color="auto"/>
      </w:divBdr>
    </w:div>
    <w:div w:id="1447383428">
      <w:bodyDiv w:val="1"/>
      <w:marLeft w:val="0"/>
      <w:marRight w:val="0"/>
      <w:marTop w:val="0"/>
      <w:marBottom w:val="0"/>
      <w:divBdr>
        <w:top w:val="none" w:sz="0" w:space="0" w:color="auto"/>
        <w:left w:val="none" w:sz="0" w:space="0" w:color="auto"/>
        <w:bottom w:val="none" w:sz="0" w:space="0" w:color="auto"/>
        <w:right w:val="none" w:sz="0" w:space="0" w:color="auto"/>
      </w:divBdr>
    </w:div>
    <w:div w:id="1451435645">
      <w:bodyDiv w:val="1"/>
      <w:marLeft w:val="0"/>
      <w:marRight w:val="0"/>
      <w:marTop w:val="0"/>
      <w:marBottom w:val="0"/>
      <w:divBdr>
        <w:top w:val="none" w:sz="0" w:space="0" w:color="auto"/>
        <w:left w:val="none" w:sz="0" w:space="0" w:color="auto"/>
        <w:bottom w:val="none" w:sz="0" w:space="0" w:color="auto"/>
        <w:right w:val="none" w:sz="0" w:space="0" w:color="auto"/>
      </w:divBdr>
    </w:div>
    <w:div w:id="1455758301">
      <w:bodyDiv w:val="1"/>
      <w:marLeft w:val="0"/>
      <w:marRight w:val="0"/>
      <w:marTop w:val="0"/>
      <w:marBottom w:val="0"/>
      <w:divBdr>
        <w:top w:val="none" w:sz="0" w:space="0" w:color="auto"/>
        <w:left w:val="none" w:sz="0" w:space="0" w:color="auto"/>
        <w:bottom w:val="none" w:sz="0" w:space="0" w:color="auto"/>
        <w:right w:val="none" w:sz="0" w:space="0" w:color="auto"/>
      </w:divBdr>
    </w:div>
    <w:div w:id="1465849625">
      <w:bodyDiv w:val="1"/>
      <w:marLeft w:val="0"/>
      <w:marRight w:val="0"/>
      <w:marTop w:val="0"/>
      <w:marBottom w:val="0"/>
      <w:divBdr>
        <w:top w:val="none" w:sz="0" w:space="0" w:color="auto"/>
        <w:left w:val="none" w:sz="0" w:space="0" w:color="auto"/>
        <w:bottom w:val="none" w:sz="0" w:space="0" w:color="auto"/>
        <w:right w:val="none" w:sz="0" w:space="0" w:color="auto"/>
      </w:divBdr>
    </w:div>
    <w:div w:id="1467619780">
      <w:bodyDiv w:val="1"/>
      <w:marLeft w:val="0"/>
      <w:marRight w:val="0"/>
      <w:marTop w:val="0"/>
      <w:marBottom w:val="0"/>
      <w:divBdr>
        <w:top w:val="none" w:sz="0" w:space="0" w:color="auto"/>
        <w:left w:val="none" w:sz="0" w:space="0" w:color="auto"/>
        <w:bottom w:val="none" w:sz="0" w:space="0" w:color="auto"/>
        <w:right w:val="none" w:sz="0" w:space="0" w:color="auto"/>
      </w:divBdr>
    </w:div>
    <w:div w:id="1468862258">
      <w:bodyDiv w:val="1"/>
      <w:marLeft w:val="0"/>
      <w:marRight w:val="0"/>
      <w:marTop w:val="0"/>
      <w:marBottom w:val="0"/>
      <w:divBdr>
        <w:top w:val="none" w:sz="0" w:space="0" w:color="auto"/>
        <w:left w:val="none" w:sz="0" w:space="0" w:color="auto"/>
        <w:bottom w:val="none" w:sz="0" w:space="0" w:color="auto"/>
        <w:right w:val="none" w:sz="0" w:space="0" w:color="auto"/>
      </w:divBdr>
    </w:div>
    <w:div w:id="1477139503">
      <w:bodyDiv w:val="1"/>
      <w:marLeft w:val="0"/>
      <w:marRight w:val="0"/>
      <w:marTop w:val="0"/>
      <w:marBottom w:val="0"/>
      <w:divBdr>
        <w:top w:val="none" w:sz="0" w:space="0" w:color="auto"/>
        <w:left w:val="none" w:sz="0" w:space="0" w:color="auto"/>
        <w:bottom w:val="none" w:sz="0" w:space="0" w:color="auto"/>
        <w:right w:val="none" w:sz="0" w:space="0" w:color="auto"/>
      </w:divBdr>
    </w:div>
    <w:div w:id="1478305098">
      <w:bodyDiv w:val="1"/>
      <w:marLeft w:val="0"/>
      <w:marRight w:val="0"/>
      <w:marTop w:val="0"/>
      <w:marBottom w:val="0"/>
      <w:divBdr>
        <w:top w:val="none" w:sz="0" w:space="0" w:color="auto"/>
        <w:left w:val="none" w:sz="0" w:space="0" w:color="auto"/>
        <w:bottom w:val="none" w:sz="0" w:space="0" w:color="auto"/>
        <w:right w:val="none" w:sz="0" w:space="0" w:color="auto"/>
      </w:divBdr>
    </w:div>
    <w:div w:id="1521354989">
      <w:bodyDiv w:val="1"/>
      <w:marLeft w:val="0"/>
      <w:marRight w:val="0"/>
      <w:marTop w:val="0"/>
      <w:marBottom w:val="0"/>
      <w:divBdr>
        <w:top w:val="none" w:sz="0" w:space="0" w:color="auto"/>
        <w:left w:val="none" w:sz="0" w:space="0" w:color="auto"/>
        <w:bottom w:val="none" w:sz="0" w:space="0" w:color="auto"/>
        <w:right w:val="none" w:sz="0" w:space="0" w:color="auto"/>
      </w:divBdr>
    </w:div>
    <w:div w:id="1526551987">
      <w:bodyDiv w:val="1"/>
      <w:marLeft w:val="0"/>
      <w:marRight w:val="0"/>
      <w:marTop w:val="0"/>
      <w:marBottom w:val="0"/>
      <w:divBdr>
        <w:top w:val="none" w:sz="0" w:space="0" w:color="auto"/>
        <w:left w:val="none" w:sz="0" w:space="0" w:color="auto"/>
        <w:bottom w:val="none" w:sz="0" w:space="0" w:color="auto"/>
        <w:right w:val="none" w:sz="0" w:space="0" w:color="auto"/>
      </w:divBdr>
    </w:div>
    <w:div w:id="1555387873">
      <w:bodyDiv w:val="1"/>
      <w:marLeft w:val="0"/>
      <w:marRight w:val="0"/>
      <w:marTop w:val="0"/>
      <w:marBottom w:val="0"/>
      <w:divBdr>
        <w:top w:val="none" w:sz="0" w:space="0" w:color="auto"/>
        <w:left w:val="none" w:sz="0" w:space="0" w:color="auto"/>
        <w:bottom w:val="none" w:sz="0" w:space="0" w:color="auto"/>
        <w:right w:val="none" w:sz="0" w:space="0" w:color="auto"/>
      </w:divBdr>
    </w:div>
    <w:div w:id="1572539689">
      <w:bodyDiv w:val="1"/>
      <w:marLeft w:val="0"/>
      <w:marRight w:val="0"/>
      <w:marTop w:val="0"/>
      <w:marBottom w:val="0"/>
      <w:divBdr>
        <w:top w:val="none" w:sz="0" w:space="0" w:color="auto"/>
        <w:left w:val="none" w:sz="0" w:space="0" w:color="auto"/>
        <w:bottom w:val="none" w:sz="0" w:space="0" w:color="auto"/>
        <w:right w:val="none" w:sz="0" w:space="0" w:color="auto"/>
      </w:divBdr>
    </w:div>
    <w:div w:id="1584561711">
      <w:bodyDiv w:val="1"/>
      <w:marLeft w:val="0"/>
      <w:marRight w:val="0"/>
      <w:marTop w:val="0"/>
      <w:marBottom w:val="0"/>
      <w:divBdr>
        <w:top w:val="none" w:sz="0" w:space="0" w:color="auto"/>
        <w:left w:val="none" w:sz="0" w:space="0" w:color="auto"/>
        <w:bottom w:val="none" w:sz="0" w:space="0" w:color="auto"/>
        <w:right w:val="none" w:sz="0" w:space="0" w:color="auto"/>
      </w:divBdr>
    </w:div>
    <w:div w:id="1623880526">
      <w:bodyDiv w:val="1"/>
      <w:marLeft w:val="0"/>
      <w:marRight w:val="0"/>
      <w:marTop w:val="0"/>
      <w:marBottom w:val="0"/>
      <w:divBdr>
        <w:top w:val="none" w:sz="0" w:space="0" w:color="auto"/>
        <w:left w:val="none" w:sz="0" w:space="0" w:color="auto"/>
        <w:bottom w:val="none" w:sz="0" w:space="0" w:color="auto"/>
        <w:right w:val="none" w:sz="0" w:space="0" w:color="auto"/>
      </w:divBdr>
    </w:div>
    <w:div w:id="1632709572">
      <w:bodyDiv w:val="1"/>
      <w:marLeft w:val="0"/>
      <w:marRight w:val="0"/>
      <w:marTop w:val="0"/>
      <w:marBottom w:val="0"/>
      <w:divBdr>
        <w:top w:val="none" w:sz="0" w:space="0" w:color="auto"/>
        <w:left w:val="none" w:sz="0" w:space="0" w:color="auto"/>
        <w:bottom w:val="none" w:sz="0" w:space="0" w:color="auto"/>
        <w:right w:val="none" w:sz="0" w:space="0" w:color="auto"/>
      </w:divBdr>
    </w:div>
    <w:div w:id="1642879383">
      <w:bodyDiv w:val="1"/>
      <w:marLeft w:val="0"/>
      <w:marRight w:val="0"/>
      <w:marTop w:val="0"/>
      <w:marBottom w:val="0"/>
      <w:divBdr>
        <w:top w:val="none" w:sz="0" w:space="0" w:color="auto"/>
        <w:left w:val="none" w:sz="0" w:space="0" w:color="auto"/>
        <w:bottom w:val="none" w:sz="0" w:space="0" w:color="auto"/>
        <w:right w:val="none" w:sz="0" w:space="0" w:color="auto"/>
      </w:divBdr>
    </w:div>
    <w:div w:id="1658728927">
      <w:bodyDiv w:val="1"/>
      <w:marLeft w:val="0"/>
      <w:marRight w:val="0"/>
      <w:marTop w:val="0"/>
      <w:marBottom w:val="0"/>
      <w:divBdr>
        <w:top w:val="none" w:sz="0" w:space="0" w:color="auto"/>
        <w:left w:val="none" w:sz="0" w:space="0" w:color="auto"/>
        <w:bottom w:val="none" w:sz="0" w:space="0" w:color="auto"/>
        <w:right w:val="none" w:sz="0" w:space="0" w:color="auto"/>
      </w:divBdr>
    </w:div>
    <w:div w:id="1658916071">
      <w:bodyDiv w:val="1"/>
      <w:marLeft w:val="0"/>
      <w:marRight w:val="0"/>
      <w:marTop w:val="0"/>
      <w:marBottom w:val="0"/>
      <w:divBdr>
        <w:top w:val="none" w:sz="0" w:space="0" w:color="auto"/>
        <w:left w:val="none" w:sz="0" w:space="0" w:color="auto"/>
        <w:bottom w:val="none" w:sz="0" w:space="0" w:color="auto"/>
        <w:right w:val="none" w:sz="0" w:space="0" w:color="auto"/>
      </w:divBdr>
    </w:div>
    <w:div w:id="1663703032">
      <w:bodyDiv w:val="1"/>
      <w:marLeft w:val="0"/>
      <w:marRight w:val="0"/>
      <w:marTop w:val="0"/>
      <w:marBottom w:val="0"/>
      <w:divBdr>
        <w:top w:val="none" w:sz="0" w:space="0" w:color="auto"/>
        <w:left w:val="none" w:sz="0" w:space="0" w:color="auto"/>
        <w:bottom w:val="none" w:sz="0" w:space="0" w:color="auto"/>
        <w:right w:val="none" w:sz="0" w:space="0" w:color="auto"/>
      </w:divBdr>
    </w:div>
    <w:div w:id="1676763098">
      <w:bodyDiv w:val="1"/>
      <w:marLeft w:val="0"/>
      <w:marRight w:val="0"/>
      <w:marTop w:val="0"/>
      <w:marBottom w:val="0"/>
      <w:divBdr>
        <w:top w:val="none" w:sz="0" w:space="0" w:color="auto"/>
        <w:left w:val="none" w:sz="0" w:space="0" w:color="auto"/>
        <w:bottom w:val="none" w:sz="0" w:space="0" w:color="auto"/>
        <w:right w:val="none" w:sz="0" w:space="0" w:color="auto"/>
      </w:divBdr>
    </w:div>
    <w:div w:id="1691764052">
      <w:bodyDiv w:val="1"/>
      <w:marLeft w:val="0"/>
      <w:marRight w:val="0"/>
      <w:marTop w:val="0"/>
      <w:marBottom w:val="0"/>
      <w:divBdr>
        <w:top w:val="none" w:sz="0" w:space="0" w:color="auto"/>
        <w:left w:val="none" w:sz="0" w:space="0" w:color="auto"/>
        <w:bottom w:val="none" w:sz="0" w:space="0" w:color="auto"/>
        <w:right w:val="none" w:sz="0" w:space="0" w:color="auto"/>
      </w:divBdr>
    </w:div>
    <w:div w:id="1710909813">
      <w:bodyDiv w:val="1"/>
      <w:marLeft w:val="0"/>
      <w:marRight w:val="0"/>
      <w:marTop w:val="0"/>
      <w:marBottom w:val="0"/>
      <w:divBdr>
        <w:top w:val="none" w:sz="0" w:space="0" w:color="auto"/>
        <w:left w:val="none" w:sz="0" w:space="0" w:color="auto"/>
        <w:bottom w:val="none" w:sz="0" w:space="0" w:color="auto"/>
        <w:right w:val="none" w:sz="0" w:space="0" w:color="auto"/>
      </w:divBdr>
    </w:div>
    <w:div w:id="1749571239">
      <w:bodyDiv w:val="1"/>
      <w:marLeft w:val="0"/>
      <w:marRight w:val="0"/>
      <w:marTop w:val="0"/>
      <w:marBottom w:val="0"/>
      <w:divBdr>
        <w:top w:val="none" w:sz="0" w:space="0" w:color="auto"/>
        <w:left w:val="none" w:sz="0" w:space="0" w:color="auto"/>
        <w:bottom w:val="none" w:sz="0" w:space="0" w:color="auto"/>
        <w:right w:val="none" w:sz="0" w:space="0" w:color="auto"/>
      </w:divBdr>
    </w:div>
    <w:div w:id="1776825391">
      <w:bodyDiv w:val="1"/>
      <w:marLeft w:val="0"/>
      <w:marRight w:val="0"/>
      <w:marTop w:val="0"/>
      <w:marBottom w:val="0"/>
      <w:divBdr>
        <w:top w:val="none" w:sz="0" w:space="0" w:color="auto"/>
        <w:left w:val="none" w:sz="0" w:space="0" w:color="auto"/>
        <w:bottom w:val="none" w:sz="0" w:space="0" w:color="auto"/>
        <w:right w:val="none" w:sz="0" w:space="0" w:color="auto"/>
      </w:divBdr>
    </w:div>
    <w:div w:id="1799493321">
      <w:bodyDiv w:val="1"/>
      <w:marLeft w:val="0"/>
      <w:marRight w:val="0"/>
      <w:marTop w:val="0"/>
      <w:marBottom w:val="0"/>
      <w:divBdr>
        <w:top w:val="none" w:sz="0" w:space="0" w:color="auto"/>
        <w:left w:val="none" w:sz="0" w:space="0" w:color="auto"/>
        <w:bottom w:val="none" w:sz="0" w:space="0" w:color="auto"/>
        <w:right w:val="none" w:sz="0" w:space="0" w:color="auto"/>
      </w:divBdr>
    </w:div>
    <w:div w:id="1800224219">
      <w:bodyDiv w:val="1"/>
      <w:marLeft w:val="0"/>
      <w:marRight w:val="0"/>
      <w:marTop w:val="0"/>
      <w:marBottom w:val="0"/>
      <w:divBdr>
        <w:top w:val="none" w:sz="0" w:space="0" w:color="auto"/>
        <w:left w:val="none" w:sz="0" w:space="0" w:color="auto"/>
        <w:bottom w:val="none" w:sz="0" w:space="0" w:color="auto"/>
        <w:right w:val="none" w:sz="0" w:space="0" w:color="auto"/>
      </w:divBdr>
    </w:div>
    <w:div w:id="1805735662">
      <w:bodyDiv w:val="1"/>
      <w:marLeft w:val="0"/>
      <w:marRight w:val="0"/>
      <w:marTop w:val="0"/>
      <w:marBottom w:val="0"/>
      <w:divBdr>
        <w:top w:val="none" w:sz="0" w:space="0" w:color="auto"/>
        <w:left w:val="none" w:sz="0" w:space="0" w:color="auto"/>
        <w:bottom w:val="none" w:sz="0" w:space="0" w:color="auto"/>
        <w:right w:val="none" w:sz="0" w:space="0" w:color="auto"/>
      </w:divBdr>
    </w:div>
    <w:div w:id="1810587446">
      <w:bodyDiv w:val="1"/>
      <w:marLeft w:val="0"/>
      <w:marRight w:val="0"/>
      <w:marTop w:val="0"/>
      <w:marBottom w:val="0"/>
      <w:divBdr>
        <w:top w:val="none" w:sz="0" w:space="0" w:color="auto"/>
        <w:left w:val="none" w:sz="0" w:space="0" w:color="auto"/>
        <w:bottom w:val="none" w:sz="0" w:space="0" w:color="auto"/>
        <w:right w:val="none" w:sz="0" w:space="0" w:color="auto"/>
      </w:divBdr>
    </w:div>
    <w:div w:id="1821263398">
      <w:bodyDiv w:val="1"/>
      <w:marLeft w:val="0"/>
      <w:marRight w:val="0"/>
      <w:marTop w:val="0"/>
      <w:marBottom w:val="0"/>
      <w:divBdr>
        <w:top w:val="none" w:sz="0" w:space="0" w:color="auto"/>
        <w:left w:val="none" w:sz="0" w:space="0" w:color="auto"/>
        <w:bottom w:val="none" w:sz="0" w:space="0" w:color="auto"/>
        <w:right w:val="none" w:sz="0" w:space="0" w:color="auto"/>
      </w:divBdr>
    </w:div>
    <w:div w:id="1824658222">
      <w:bodyDiv w:val="1"/>
      <w:marLeft w:val="0"/>
      <w:marRight w:val="0"/>
      <w:marTop w:val="0"/>
      <w:marBottom w:val="0"/>
      <w:divBdr>
        <w:top w:val="none" w:sz="0" w:space="0" w:color="auto"/>
        <w:left w:val="none" w:sz="0" w:space="0" w:color="auto"/>
        <w:bottom w:val="none" w:sz="0" w:space="0" w:color="auto"/>
        <w:right w:val="none" w:sz="0" w:space="0" w:color="auto"/>
      </w:divBdr>
    </w:div>
    <w:div w:id="1824924761">
      <w:bodyDiv w:val="1"/>
      <w:marLeft w:val="0"/>
      <w:marRight w:val="0"/>
      <w:marTop w:val="0"/>
      <w:marBottom w:val="0"/>
      <w:divBdr>
        <w:top w:val="none" w:sz="0" w:space="0" w:color="auto"/>
        <w:left w:val="none" w:sz="0" w:space="0" w:color="auto"/>
        <w:bottom w:val="none" w:sz="0" w:space="0" w:color="auto"/>
        <w:right w:val="none" w:sz="0" w:space="0" w:color="auto"/>
      </w:divBdr>
    </w:div>
    <w:div w:id="1858888342">
      <w:bodyDiv w:val="1"/>
      <w:marLeft w:val="0"/>
      <w:marRight w:val="0"/>
      <w:marTop w:val="0"/>
      <w:marBottom w:val="0"/>
      <w:divBdr>
        <w:top w:val="none" w:sz="0" w:space="0" w:color="auto"/>
        <w:left w:val="none" w:sz="0" w:space="0" w:color="auto"/>
        <w:bottom w:val="none" w:sz="0" w:space="0" w:color="auto"/>
        <w:right w:val="none" w:sz="0" w:space="0" w:color="auto"/>
      </w:divBdr>
    </w:div>
    <w:div w:id="1880625164">
      <w:bodyDiv w:val="1"/>
      <w:marLeft w:val="0"/>
      <w:marRight w:val="0"/>
      <w:marTop w:val="0"/>
      <w:marBottom w:val="0"/>
      <w:divBdr>
        <w:top w:val="none" w:sz="0" w:space="0" w:color="auto"/>
        <w:left w:val="none" w:sz="0" w:space="0" w:color="auto"/>
        <w:bottom w:val="none" w:sz="0" w:space="0" w:color="auto"/>
        <w:right w:val="none" w:sz="0" w:space="0" w:color="auto"/>
      </w:divBdr>
    </w:div>
    <w:div w:id="1896425883">
      <w:bodyDiv w:val="1"/>
      <w:marLeft w:val="0"/>
      <w:marRight w:val="0"/>
      <w:marTop w:val="0"/>
      <w:marBottom w:val="0"/>
      <w:divBdr>
        <w:top w:val="none" w:sz="0" w:space="0" w:color="auto"/>
        <w:left w:val="none" w:sz="0" w:space="0" w:color="auto"/>
        <w:bottom w:val="none" w:sz="0" w:space="0" w:color="auto"/>
        <w:right w:val="none" w:sz="0" w:space="0" w:color="auto"/>
      </w:divBdr>
    </w:div>
    <w:div w:id="1950896214">
      <w:bodyDiv w:val="1"/>
      <w:marLeft w:val="0"/>
      <w:marRight w:val="0"/>
      <w:marTop w:val="0"/>
      <w:marBottom w:val="0"/>
      <w:divBdr>
        <w:top w:val="none" w:sz="0" w:space="0" w:color="auto"/>
        <w:left w:val="none" w:sz="0" w:space="0" w:color="auto"/>
        <w:bottom w:val="none" w:sz="0" w:space="0" w:color="auto"/>
        <w:right w:val="none" w:sz="0" w:space="0" w:color="auto"/>
      </w:divBdr>
    </w:div>
    <w:div w:id="1970670282">
      <w:bodyDiv w:val="1"/>
      <w:marLeft w:val="0"/>
      <w:marRight w:val="0"/>
      <w:marTop w:val="0"/>
      <w:marBottom w:val="0"/>
      <w:divBdr>
        <w:top w:val="none" w:sz="0" w:space="0" w:color="auto"/>
        <w:left w:val="none" w:sz="0" w:space="0" w:color="auto"/>
        <w:bottom w:val="none" w:sz="0" w:space="0" w:color="auto"/>
        <w:right w:val="none" w:sz="0" w:space="0" w:color="auto"/>
      </w:divBdr>
    </w:div>
    <w:div w:id="1978487581">
      <w:bodyDiv w:val="1"/>
      <w:marLeft w:val="0"/>
      <w:marRight w:val="0"/>
      <w:marTop w:val="0"/>
      <w:marBottom w:val="0"/>
      <w:divBdr>
        <w:top w:val="none" w:sz="0" w:space="0" w:color="auto"/>
        <w:left w:val="none" w:sz="0" w:space="0" w:color="auto"/>
        <w:bottom w:val="none" w:sz="0" w:space="0" w:color="auto"/>
        <w:right w:val="none" w:sz="0" w:space="0" w:color="auto"/>
      </w:divBdr>
    </w:div>
    <w:div w:id="1980574725">
      <w:bodyDiv w:val="1"/>
      <w:marLeft w:val="0"/>
      <w:marRight w:val="0"/>
      <w:marTop w:val="0"/>
      <w:marBottom w:val="0"/>
      <w:divBdr>
        <w:top w:val="none" w:sz="0" w:space="0" w:color="auto"/>
        <w:left w:val="none" w:sz="0" w:space="0" w:color="auto"/>
        <w:bottom w:val="none" w:sz="0" w:space="0" w:color="auto"/>
        <w:right w:val="none" w:sz="0" w:space="0" w:color="auto"/>
      </w:divBdr>
    </w:div>
    <w:div w:id="2008940560">
      <w:bodyDiv w:val="1"/>
      <w:marLeft w:val="0"/>
      <w:marRight w:val="0"/>
      <w:marTop w:val="0"/>
      <w:marBottom w:val="0"/>
      <w:divBdr>
        <w:top w:val="none" w:sz="0" w:space="0" w:color="auto"/>
        <w:left w:val="none" w:sz="0" w:space="0" w:color="auto"/>
        <w:bottom w:val="none" w:sz="0" w:space="0" w:color="auto"/>
        <w:right w:val="none" w:sz="0" w:space="0" w:color="auto"/>
      </w:divBdr>
    </w:div>
    <w:div w:id="2018775125">
      <w:bodyDiv w:val="1"/>
      <w:marLeft w:val="0"/>
      <w:marRight w:val="0"/>
      <w:marTop w:val="0"/>
      <w:marBottom w:val="0"/>
      <w:divBdr>
        <w:top w:val="none" w:sz="0" w:space="0" w:color="auto"/>
        <w:left w:val="none" w:sz="0" w:space="0" w:color="auto"/>
        <w:bottom w:val="none" w:sz="0" w:space="0" w:color="auto"/>
        <w:right w:val="none" w:sz="0" w:space="0" w:color="auto"/>
      </w:divBdr>
    </w:div>
    <w:div w:id="2041471845">
      <w:bodyDiv w:val="1"/>
      <w:marLeft w:val="0"/>
      <w:marRight w:val="0"/>
      <w:marTop w:val="0"/>
      <w:marBottom w:val="0"/>
      <w:divBdr>
        <w:top w:val="none" w:sz="0" w:space="0" w:color="auto"/>
        <w:left w:val="none" w:sz="0" w:space="0" w:color="auto"/>
        <w:bottom w:val="none" w:sz="0" w:space="0" w:color="auto"/>
        <w:right w:val="none" w:sz="0" w:space="0" w:color="auto"/>
      </w:divBdr>
    </w:div>
    <w:div w:id="2056467101">
      <w:bodyDiv w:val="1"/>
      <w:marLeft w:val="0"/>
      <w:marRight w:val="0"/>
      <w:marTop w:val="0"/>
      <w:marBottom w:val="0"/>
      <w:divBdr>
        <w:top w:val="none" w:sz="0" w:space="0" w:color="auto"/>
        <w:left w:val="none" w:sz="0" w:space="0" w:color="auto"/>
        <w:bottom w:val="none" w:sz="0" w:space="0" w:color="auto"/>
        <w:right w:val="none" w:sz="0" w:space="0" w:color="auto"/>
      </w:divBdr>
    </w:div>
    <w:div w:id="2062703589">
      <w:bodyDiv w:val="1"/>
      <w:marLeft w:val="0"/>
      <w:marRight w:val="0"/>
      <w:marTop w:val="0"/>
      <w:marBottom w:val="0"/>
      <w:divBdr>
        <w:top w:val="none" w:sz="0" w:space="0" w:color="auto"/>
        <w:left w:val="none" w:sz="0" w:space="0" w:color="auto"/>
        <w:bottom w:val="none" w:sz="0" w:space="0" w:color="auto"/>
        <w:right w:val="none" w:sz="0" w:space="0" w:color="auto"/>
      </w:divBdr>
    </w:div>
    <w:div w:id="2062942760">
      <w:bodyDiv w:val="1"/>
      <w:marLeft w:val="0"/>
      <w:marRight w:val="0"/>
      <w:marTop w:val="0"/>
      <w:marBottom w:val="0"/>
      <w:divBdr>
        <w:top w:val="none" w:sz="0" w:space="0" w:color="auto"/>
        <w:left w:val="none" w:sz="0" w:space="0" w:color="auto"/>
        <w:bottom w:val="none" w:sz="0" w:space="0" w:color="auto"/>
        <w:right w:val="none" w:sz="0" w:space="0" w:color="auto"/>
      </w:divBdr>
    </w:div>
    <w:div w:id="2095274978">
      <w:bodyDiv w:val="1"/>
      <w:marLeft w:val="0"/>
      <w:marRight w:val="0"/>
      <w:marTop w:val="0"/>
      <w:marBottom w:val="0"/>
      <w:divBdr>
        <w:top w:val="none" w:sz="0" w:space="0" w:color="auto"/>
        <w:left w:val="none" w:sz="0" w:space="0" w:color="auto"/>
        <w:bottom w:val="none" w:sz="0" w:space="0" w:color="auto"/>
        <w:right w:val="none" w:sz="0" w:space="0" w:color="auto"/>
      </w:divBdr>
    </w:div>
    <w:div w:id="2106487420">
      <w:bodyDiv w:val="1"/>
      <w:marLeft w:val="0"/>
      <w:marRight w:val="0"/>
      <w:marTop w:val="0"/>
      <w:marBottom w:val="0"/>
      <w:divBdr>
        <w:top w:val="none" w:sz="0" w:space="0" w:color="auto"/>
        <w:left w:val="none" w:sz="0" w:space="0" w:color="auto"/>
        <w:bottom w:val="none" w:sz="0" w:space="0" w:color="auto"/>
        <w:right w:val="none" w:sz="0" w:space="0" w:color="auto"/>
      </w:divBdr>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 w:id="2113472314">
      <w:bodyDiv w:val="1"/>
      <w:marLeft w:val="0"/>
      <w:marRight w:val="0"/>
      <w:marTop w:val="0"/>
      <w:marBottom w:val="0"/>
      <w:divBdr>
        <w:top w:val="none" w:sz="0" w:space="0" w:color="auto"/>
        <w:left w:val="none" w:sz="0" w:space="0" w:color="auto"/>
        <w:bottom w:val="none" w:sz="0" w:space="0" w:color="auto"/>
        <w:right w:val="none" w:sz="0" w:space="0" w:color="auto"/>
      </w:divBdr>
    </w:div>
    <w:div w:id="2138330515">
      <w:bodyDiv w:val="1"/>
      <w:marLeft w:val="0"/>
      <w:marRight w:val="0"/>
      <w:marTop w:val="0"/>
      <w:marBottom w:val="0"/>
      <w:divBdr>
        <w:top w:val="none" w:sz="0" w:space="0" w:color="auto"/>
        <w:left w:val="none" w:sz="0" w:space="0" w:color="auto"/>
        <w:bottom w:val="none" w:sz="0" w:space="0" w:color="auto"/>
        <w:right w:val="none" w:sz="0" w:space="0" w:color="auto"/>
      </w:divBdr>
    </w:div>
    <w:div w:id="2144227508">
      <w:bodyDiv w:val="1"/>
      <w:marLeft w:val="0"/>
      <w:marRight w:val="0"/>
      <w:marTop w:val="0"/>
      <w:marBottom w:val="0"/>
      <w:divBdr>
        <w:top w:val="none" w:sz="0" w:space="0" w:color="auto"/>
        <w:left w:val="none" w:sz="0" w:space="0" w:color="auto"/>
        <w:bottom w:val="none" w:sz="0" w:space="0" w:color="auto"/>
        <w:right w:val="none" w:sz="0" w:space="0" w:color="auto"/>
      </w:divBdr>
    </w:div>
    <w:div w:id="214684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jpg"/><Relationship Id="rId3" Type="http://schemas.openxmlformats.org/officeDocument/2006/relationships/numbering" Target="numbering.xml"/><Relationship Id="rId21" Type="http://schemas.openxmlformats.org/officeDocument/2006/relationships/hyperlink" Target="http://orcid.org/0000-0002-9656-2803" TargetMode="External"/><Relationship Id="rId7" Type="http://schemas.openxmlformats.org/officeDocument/2006/relationships/footnotes" Target="footnotes.xml"/><Relationship Id="rId12" Type="http://schemas.openxmlformats.org/officeDocument/2006/relationships/hyperlink" Target="mailto:norma.solarte@upb.edu.co" TargetMode="Externa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image" Target="media/image6.pn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luz.torrado@upb.edu.co"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mailto:maria.serrano@javerianacali.edu.co"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mailto:ddperez@javerianacali.edu.co" TargetMode="External"/><Relationship Id="rId14" Type="http://schemas.openxmlformats.org/officeDocument/2006/relationships/footer" Target="footer1.xml"/><Relationship Id="rId22" Type="http://schemas.openxmlformats.org/officeDocument/2006/relationships/hyperlink" Target="http://orcid.org/0000-0002-2392-36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6">
  <b:Source>
    <b:Tag>Iba11</b:Tag>
    <b:SourceType>JournalArticle</b:SourceType>
    <b:Guid>{39FE3D58-4F5B-4B83-8A7E-D2AFDFC85476}</b:Guid>
    <b:Author>
      <b:Author>
        <b:NameList>
          <b:Person>
            <b:Last>Ibarra Sáiz</b:Last>
            <b:First>M.</b:First>
          </b:Person>
          <b:Person>
            <b:Last>Rodríguez Gómez</b:Last>
            <b:First>G.</b:First>
          </b:Person>
        </b:NameList>
      </b:Author>
    </b:Author>
    <b:Title>Aprendizaje autónomo y trabajo en equipo: reflexiones desde la competencia percibida por los estudiantes universitarios</b:Title>
    <b:Year>2011</b:Year>
    <b:JournalName>Revista electrónica interuniversitaria de Formación del profesorado</b:JournalName>
    <b:Pages>73-85</b:Pages>
    <b:Volume>14</b:Volume>
    <b:Issue>4</b:Issue>
    <b:RefOrder>3</b:RefOrder>
  </b:Source>
  <b:Source>
    <b:Tag>Pér09</b:Tag>
    <b:SourceType>JournalArticle</b:SourceType>
    <b:Guid>{CC2FA24D-2DE4-4E1C-B1D7-C2802BF4DC86}</b:Guid>
    <b:Author>
      <b:Author>
        <b:NameList>
          <b:Person>
            <b:Last>Pérez de Maldonado</b:Last>
            <b:First>I.</b:First>
          </b:Person>
          <b:Person>
            <b:Last>Bustamante Uzcátegui</b:Last>
            <b:First>S.</b:First>
          </b:Person>
          <b:Person>
            <b:Last>Maldonado Pérez</b:Last>
            <b:First>M.</b:First>
          </b:Person>
        </b:NameList>
      </b:Author>
    </b:Author>
    <b:Title>El trabajo en equipo y el desarrollo de habilidades conversacionales en organizaciones educativas</b:Title>
    <b:JournalName>Omnia</b:JournalName>
    <b:Year>2009</b:Year>
    <b:Pages>78-96</b:Pages>
    <b:Volume>15</b:Volume>
    <b:Issue>3</b:Issue>
    <b:RefOrder>2</b:RefOrder>
  </b:Source>
  <b:Source>
    <b:Tag>Dep17</b:Tag>
    <b:SourceType>InternetSite</b:SourceType>
    <b:Guid>{1DF851AC-5247-405B-AB81-879DB57D1ACA}</b:Guid>
    <b:Author>
      <b:Author>
        <b:Corporate>Departamento Administrativo de Ciencia, Tecnología e Innovación Colciencias</b:Corporate>
      </b:Author>
    </b:Author>
    <b:Title>Convocatoria ideas para el Cambio, ciencia y TIC y para la Paz -Anexo 10 reto de ciencia y TIC Timbío Cauca</b:Title>
    <b:Year>2017</b:Year>
    <b:Month>Julio</b:Month>
    <b:CountryRegion>Colombia</b:CountryRegion>
    <b:InternetSiteTitle>Colciencias</b:InternetSiteTitle>
    <b:YearAccessed>2017</b:YearAccessed>
    <b:MonthAccessed>Diciembre</b:MonthAccessed>
    <b:DayAccessed>22</b:DayAccessed>
    <b:URL>http://www.colciencias.gov.co/convocatorias/mentalidad-y-cultura/convocatoria-ideas-para-el-cambio-ciencia-y-tic-para-la-paz</b:URL>
    <b:RefOrder>9</b:RefOrder>
  </b:Source>
  <b:Source>
    <b:Tag>Mer17</b:Tag>
    <b:SourceType>InternetSite</b:SourceType>
    <b:Guid>{FEC567FF-29F8-48C2-8D7E-A9409917C093}</b:Guid>
    <b:Author>
      <b:Author>
        <b:Corporate>Mercabá</b:Corporate>
      </b:Author>
    </b:Author>
    <b:Title>Web Informativa de Católicos Hispano-hablantes</b:Title>
    <b:InternetSiteTitle>Dinámicas de Reflexión-Prejuicios Sociales</b:InternetSiteTitle>
    <b:YearAccessed>2017</b:YearAccessed>
    <b:MonthAccessed>Diciembre</b:MonthAccessed>
    <b:DayAccessed>20</b:DayAccessed>
    <b:URL>http://www.mercaba.org/Catecismo/DINAMICAS/Din%C3%A1micas%20de%20Reflexi%C3%B3n.htm</b:URL>
    <b:Year>2017</b:Year>
    <b:RefOrder>10</b:RefOrder>
  </b:Source>
  <b:Source>
    <b:Tag>Ser14</b:Tag>
    <b:SourceType>JournalArticle</b:SourceType>
    <b:Guid>{0B7CB9B6-C34E-48CE-AFAC-A3788B40F3C3}</b:Guid>
    <b:Author>
      <b:Author>
        <b:NameList>
          <b:Person>
            <b:Last>Serrano Guzmán</b:Last>
            <b:First>María</b:First>
            <b:Middle>Fernanda</b:Middle>
          </b:Person>
          <b:Person>
            <b:Last>Pérez Ruiz</b:Last>
            <b:First>Diego</b:First>
            <b:Middle>Darío</b:Middle>
          </b:Person>
          <b:Person>
            <b:Last>Guzmán Arias</b:Last>
            <b:First>Diego</b:First>
            <b:Middle>Alejandro</b:Middle>
          </b:Person>
          <b:Person>
            <b:Last>Forero Sarmiento</b:Last>
            <b:First>Juan</b:First>
            <b:Middle>Carlos</b:Middle>
          </b:Person>
        </b:NameList>
      </b:Author>
    </b:Author>
    <b:Title>Modelo Físico de Acuífero: su implementación para un curso de aguas subterráneas</b:Title>
    <b:Year>2014</b:Year>
    <b:JournalName>Ciencia Docencia Y Tecnología </b:JournalName>
    <b:Pages>209-223</b:Pages>
    <b:Volume>48</b:Volume>
    <b:StandardNumber>ISSN: 1851-1716</b:StandardNumber>
    <b:RefOrder>11</b:RefOrder>
  </b:Source>
  <b:Source>
    <b:Tag>Tam17</b:Tag>
    <b:SourceType>JournalArticle</b:SourceType>
    <b:Guid>{05CCF8DD-F04E-4CE5-B261-6599C30A2AB8}</b:Guid>
    <b:Author>
      <b:Author>
        <b:NameList>
          <b:Person>
            <b:Last>Tamayo</b:Last>
            <b:First>M.</b:First>
          </b:Person>
          <b:Person>
            <b:Last>Besoaín-Saldaña</b:Last>
            <b:First>A.</b:First>
          </b:Person>
          <b:Person>
            <b:Last>Aguirre</b:Last>
            <b:First>M.</b:First>
          </b:Person>
          <b:Person>
            <b:Last>Leiva</b:Last>
            <b:First>J.</b:First>
          </b:Person>
        </b:NameList>
      </b:Author>
    </b:Author>
    <b:Title>Trabajo en equipo: relevancia e interdependencia de la educación interprofesional</b:Title>
    <b:JournalName>Revista de Saúde Pública</b:JournalName>
    <b:Year>2017</b:Year>
    <b:Pages>1-10</b:Pages>
    <b:Volume>51</b:Volume>
    <b:RefOrder>17</b:RefOrder>
  </b:Source>
  <b:Source>
    <b:Tag>Err08</b:Tag>
    <b:SourceType>JournalArticle</b:SourceType>
    <b:Guid>{E6DC0AB4-A23D-48AB-A41C-4931D12B07FD}</b:Guid>
    <b:Title>La competencia comunicativa del orador</b:Title>
    <b:JournalName>Acta Poética</b:JournalName>
    <b:Year>2008</b:Year>
    <b:Pages>121-156</b:Pages>
    <b:Volume>28</b:Volume>
    <b:Issue>1</b:Issue>
    <b:City>Distritito Federal México</b:City>
    <b:Author>
      <b:Author>
        <b:NameList>
          <b:Person>
            <b:Last>Erren</b:Last>
            <b:First>Manfred</b:First>
          </b:Person>
        </b:NameList>
      </b:Author>
    </b:Author>
    <b:RefOrder>4</b:RefOrder>
  </b:Source>
  <b:Source>
    <b:Tag>Ber11</b:Tag>
    <b:SourceType>JournalArticle</b:SourceType>
    <b:Guid>{2655F96D-A665-49E1-B72C-D6D42AA63B7B}</b:Guid>
    <b:Title>La competencia comunicativa: elemento clave en las organizacione</b:Title>
    <b:JournalName>Quórum Académico</b:JournalName>
    <b:Year>2011</b:Year>
    <b:Pages>95-110</b:Pages>
    <b:Volume>8</b:Volume>
    <b:Issue>15</b:Issue>
    <b:Month>enero-junio</b:Month>
    <b:StandardNumber>ISSN 1690-7582 </b:StandardNumber>
    <b:YearAccessed>2017</b:YearAccessed>
    <b:MonthAccessed>Diciembre</b:MonthAccessed>
    <b:DayAccessed>15</b:DayAccessed>
    <b:Author>
      <b:Author>
        <b:NameList>
          <b:Person>
            <b:Last>Bermúdez</b:Last>
            <b:First>Lily</b:First>
          </b:Person>
          <b:Person>
            <b:Last>González</b:Last>
            <b:First>Liliana</b:First>
          </b:Person>
        </b:NameList>
      </b:Author>
    </b:Author>
    <b:RefOrder>5</b:RefOrder>
  </b:Source>
  <b:Source>
    <b:Tag>Vie10</b:Tag>
    <b:SourceType>JournalArticle</b:SourceType>
    <b:Guid>{EAC25424-8923-4040-8A9A-420C53EA49DB}</b:Guid>
    <b:Title>Algunos criterios acerca de la competencia comunicativa</b:Title>
    <b:JournalName>EduSol</b:JournalName>
    <b:Year>2010</b:Year>
    <b:Pages>29-38</b:Pages>
    <b:Volume>10</b:Volume>
    <b:Author>
      <b:Author>
        <b:NameList>
          <b:Person>
            <b:Last>Viera Bayeaux</b:Last>
            <b:First>Idolka</b:First>
          </b:Person>
        </b:NameList>
      </b:Author>
    </b:Author>
    <b:City>Centro Universitario de Guantánamo</b:City>
    <b:Month>abril-junio</b:Month>
    <b:RefOrder>6</b:RefOrder>
  </b:Source>
  <b:Source>
    <b:Tag>Muñ11</b:Tag>
    <b:SourceType>JournalArticle</b:SourceType>
    <b:Guid>{53341C92-D7E2-44A8-A0BA-65E260619997}</b:Guid>
    <b:Title>El compromiso social de las facultades de educación: Reflexiones pedagógicas en torno a la educación y la crisis de la modernidad</b:Title>
    <b:JournalName>El Ägora USB</b:JournalName>
    <b:Year>2011</b:Year>
    <b:Pages>125-152</b:Pages>
    <b:Volume>11</b:Volume>
    <b:Issue>1</b:Issue>
    <b:City>Medellín</b:City>
    <b:Month>enero-junio</b:Month>
    <b:StandardNumber>ISSN 1657-8031</b:StandardNumber>
    <b:Author>
      <b:Author>
        <b:NameList>
          <b:Person>
            <b:Last>Muñoz Gaviria</b:Last>
            <b:First>Diego Alejandro</b:First>
          </b:Person>
        </b:NameList>
      </b:Author>
    </b:Author>
    <b:RefOrder>7</b:RefOrder>
  </b:Source>
  <b:Source>
    <b:Tag>Fra03</b:Tag>
    <b:SourceType>JournalArticle</b:SourceType>
    <b:Guid>{6559549C-976B-48C6-9453-5EAAB23A5DEE}</b:Guid>
    <b:Title>Qué es el pensamiento dialógico crítico?</b:Title>
    <b:JournalName>Perfiles Educativos</b:JournalName>
    <b:Year>2003</b:Year>
    <b:Pages>22-39</b:Pages>
    <b:Volume>XXV</b:Volume>
    <b:Issue>102</b:Issue>
    <b:Author>
      <b:Author>
        <b:NameList>
          <b:Person>
            <b:Last>France</b:Last>
            <b:First>Daniel Marie</b:First>
          </b:Person>
          <b:Person>
            <b:Last>de la Garza</b:Last>
            <b:First>María Teresa</b:First>
          </b:Person>
          <b:Person>
            <b:Last>Slade</b:Last>
            <b:First>Christina</b:First>
          </b:Person>
          <b:Person>
            <b:Last>Lafortune</b:Last>
            <b:First>Louise</b:First>
          </b:Person>
          <b:Person>
            <b:Last>Pallascio</b:Last>
            <b:First>Richard</b:First>
          </b:Person>
          <b:Person>
            <b:Last>Mongeau</b:Last>
            <b:First>Pierre</b:First>
          </b:Person>
        </b:NameList>
      </b:Author>
    </b:Author>
    <b:RefOrder>8</b:RefOrder>
  </b:Source>
  <b:Source>
    <b:Tag>Vél12</b:Tag>
    <b:SourceType>JournalArticle</b:SourceType>
    <b:Guid>{83A6FC3B-161B-48D4-99F1-98481652BE00}</b:Guid>
    <b:Title>Una reflexión interdisciplinar sobre el pensamiento crítico</b:Title>
    <b:JournalName>Revista Latinoamericana de estudios educativos</b:JournalName>
    <b:Year>2012</b:Year>
    <b:Pages>11-39</b:Pages>
    <b:Volume>9</b:Volume>
    <b:Issue>2</b:Issue>
    <b:Author>
      <b:Author>
        <b:NameList>
          <b:Person>
            <b:Last>Vélez Gutiérrez</b:Last>
            <b:First>Carlos Fernando</b:First>
          </b:Person>
        </b:NameList>
      </b:Author>
    </b:Author>
    <b:City>Universidad de Caldas</b:City>
    <b:Month>julio-diciembre</b:Month>
    <b:StandardNumber>ISSN: 1900-9895</b:StandardNumber>
    <b:RefOrder>1</b:RefOrder>
  </b:Source>
  <b:Source>
    <b:Tag>MarcadorDePosición3</b:Tag>
    <b:SourceType>Misc</b:SourceType>
    <b:Guid>{D1B08461-BB39-4A2A-90AE-BE886975D494}</b:Guid>
    <b:Author>
      <b:Author>
        <b:Corporate>Centro de Desarrollo Docente</b:Corporate>
      </b:Author>
    </b:Author>
    <b:Title>Mitad y mitades</b:Title>
    <b:Year>2017</b:Year>
    <b:City>Campus San Joaquín</b:City>
    <b:Publisher>Pontificia Universidad Católica de Chile</b:Publisher>
    <b:YearAccessed>2017</b:YearAccessed>
    <b:MonthAccessed>Octubre</b:MonthAccessed>
    <b:DayAccessed>23</b:DayAccessed>
    <b:URL>http://desarrollodocente.uc.cl/index.php?option=com_content&amp;view=article&amp;id=527&amp;Itemid=745</b:URL>
    <b:RefOrder>12</b:RefOrder>
  </b:Source>
  <b:Source>
    <b:Tag>Uru14</b:Tag>
    <b:SourceType>JournalArticle</b:SourceType>
    <b:Guid>{4C717926-F496-4B59-981F-B282EDCD31B6}</b:Guid>
    <b:Title>The eﬀective porosity and grain size relations in permeability functions</b:Title>
    <b:JournalName>Hydrol. Earth Syst. Sci. Discuss</b:JournalName>
    <b:Year>2014</b:Year>
    <b:Pages>6675–6714</b:Pages>
    <b:Volume>11</b:Volume>
    <b:Author>
      <b:Author>
        <b:NameList>
          <b:Person>
            <b:Last>Urumović</b:Last>
            <b:First>K.</b:First>
          </b:Person>
          <b:Person>
            <b:Last>Urumović Sr.</b:Last>
            <b:First>K.</b:First>
          </b:Person>
        </b:NameList>
      </b:Author>
    </b:Author>
    <b:YearAccessed>2017</b:YearAccessed>
    <b:MonthAccessed>12</b:MonthAccessed>
    <b:DayAccessed>Diciembre</b:DayAccessed>
    <b:DOI>doi:10.5194/hessd-11-6675-2014 </b:DOI>
    <b:RefOrder>13</b:RefOrder>
  </b:Source>
  <b:Source>
    <b:Tag>Alb17</b:Tag>
    <b:SourceType>InternetSite</b:SourceType>
    <b:Guid>{EB97333F-7198-44B0-9C02-D478105F6186}</b:Guid>
    <b:Title>http://www.kgs.ku.edu/Conferences/IAMG//Sessions/H/Papers/alberts.pdf </b:Title>
    <b:Year>2017</b:Year>
    <b:Author>
      <b:Author>
        <b:NameList>
          <b:Person>
            <b:Last>Alberts</b:Last>
            <b:First>Luc</b:First>
          </b:Person>
          <b:Person>
            <b:Last>Weltje</b:Last>
            <b:First>Ger Jan</b:First>
          </b:Person>
        </b:NameList>
      </b:Author>
    </b:Author>
    <b:InternetSiteTitle>Predicting initial porositu as a function of grain-size ditribution from simulation of random spheres packs</b:InternetSiteTitle>
    <b:RefOrder>14</b:RefOrder>
  </b:Source>
  <b:Source>
    <b:Tag>Arr08</b:Tag>
    <b:SourceType>JournalArticle</b:SourceType>
    <b:Guid>{462ED9B7-8F96-46BB-9B7B-355A2FAE4B4C}</b:Guid>
    <b:Title>Ética, Solidaridad y "Aprendizaje Servicio" en Educación Superior</b:Title>
    <b:Year>2008</b:Year>
    <b:JournalName>Acta Bioethica</b:JournalName>
    <b:Pages>61-67</b:Pages>
    <b:Author>
      <b:Author>
        <b:NameList>
          <b:Person>
            <b:Last>Arratia Figueroa</b:Last>
            <b:First>Alejandrina</b:First>
          </b:Person>
        </b:NameList>
      </b:Author>
    </b:Author>
    <b:Volume>14</b:Volume>
    <b:Issue>1</b:Issue>
    <b:StandardNumber>ISSN 1726-569X</b:StandardNumber>
    <b:YearAccessed>2017</b:YearAccessed>
    <b:MonthAccessed>Noviembre</b:MonthAccessed>
    <b:DayAccessed>11</b:DayAccessed>
    <b:DOI>http://dx.doi.org/10.4067/S1726-569X2008000100008  </b:DOI>
    <b:RefOrder>15</b:RefOrder>
  </b:Source>
  <b:Source>
    <b:Tag>Pal13</b:Tag>
    <b:SourceType>JournalArticle</b:SourceType>
    <b:Guid>{E70EDC05-956B-408F-908F-F4ACB3D0D107}</b:Guid>
    <b:Title>Una experiencia de "aprendizaje-servicio": fomentando el desarrollo de valores en estudiantes de odontología chilenos</b:Title>
    <b:JournalName>FEM: Revista de la Fundación Educación Médica</b:JournalName>
    <b:Year>2013</b:Year>
    <b:Pages>91-96</b:Pages>
    <b:Author>
      <b:Author>
        <b:NameList>
          <b:Person>
            <b:Last>Palomer</b:Last>
            <b:First>Leonor </b:First>
          </b:Person>
          <b:Person>
            <b:Last>Humeres</b:Last>
            <b:First>Paulina</b:First>
          </b:Person>
          <b:Person>
            <b:Last>Sánchez</b:Last>
            <b:First>Alejandra</b:First>
          </b:Person>
          <b:Person>
            <b:Last>González</b:Last>
            <b:First>Soledad</b:First>
          </b:Person>
          <b:Person>
            <b:Last>Contreras</b:Last>
            <b:First>Antonieta</b:First>
          </b:Person>
        </b:NameList>
      </b:Author>
    </b:Author>
    <b:City>Barcelona</b:City>
    <b:Month>Junio</b:Month>
    <b:Volume>16</b:Volume>
    <b:Issue>2</b:Issue>
    <b:YearAccessed>2017</b:YearAccessed>
    <b:MonthAccessed>Noviembre</b:MonthAccessed>
    <b:DayAccessed>2</b:DayAccessed>
    <b:DOI>http://dx.doi.org/10.4321/S2014-98322013000200007</b:DOI>
    <b:RefOrder>16</b:RefOrder>
  </b:Source>
</b:Sources>
</file>

<file path=customXml/itemProps1.xml><?xml version="1.0" encoding="utf-8"?>
<ds:datastoreItem xmlns:ds="http://schemas.openxmlformats.org/officeDocument/2006/customXml" ds:itemID="{2EAC3A0C-3283-4F2B-AD95-51C802083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4919</Words>
  <Characters>27059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Amilkar Alvarez</dc:creator>
  <cp:lastModifiedBy>Maria Fernanda Serrano Guzman</cp:lastModifiedBy>
  <cp:revision>5</cp:revision>
  <cp:lastPrinted>2014-03-10T00:06:00Z</cp:lastPrinted>
  <dcterms:created xsi:type="dcterms:W3CDTF">2017-12-31T16:35:00Z</dcterms:created>
  <dcterms:modified xsi:type="dcterms:W3CDTF">2017-12-31T19:03:00Z</dcterms:modified>
</cp:coreProperties>
</file>